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tl w:val="0"/>
        </w:rPr>
        <w:tab/>
      </w:r>
      <w:r w:rsidDel="00000000" w:rsidR="00000000" w:rsidRPr="00000000">
        <w:rPr/>
        <w:drawing>
          <wp:inline distB="0" distT="0" distL="0" distR="0">
            <wp:extent cx="510540" cy="510540"/>
            <wp:effectExtent b="0" l="0" r="0" t="0"/>
            <wp:docPr descr="S:\ECPS Logos\ECPS Round Original.jpg" id="1" name="image1.jpg"/>
            <a:graphic>
              <a:graphicData uri="http://schemas.openxmlformats.org/drawingml/2006/picture">
                <pic:pic>
                  <pic:nvPicPr>
                    <pic:cNvPr descr="S:\ECPS Logos\ECPS Round Original.jpg" id="0" name="image1.jpg"/>
                    <pic:cNvPicPr preferRelativeResize="0"/>
                  </pic:nvPicPr>
                  <pic:blipFill>
                    <a:blip r:embed="rId6"/>
                    <a:srcRect b="0" l="0" r="0" t="0"/>
                    <a:stretch>
                      <a:fillRect/>
                    </a:stretch>
                  </pic:blipFill>
                  <pic:spPr>
                    <a:xfrm>
                      <a:off x="0" y="0"/>
                      <a:ext cx="510540" cy="510540"/>
                    </a:xfrm>
                    <a:prstGeom prst="rect"/>
                    <a:ln/>
                  </pic:spPr>
                </pic:pic>
              </a:graphicData>
            </a:graphic>
          </wp:inline>
        </w:drawing>
      </w:r>
      <w:r w:rsidDel="00000000" w:rsidR="00000000" w:rsidRPr="00000000">
        <w:rPr>
          <w:rtl w:val="0"/>
        </w:rPr>
        <w:tab/>
        <w:tab/>
      </w:r>
      <w:r w:rsidDel="00000000" w:rsidR="00000000" w:rsidRPr="00000000">
        <w:rPr>
          <w:b w:val="1"/>
          <w:sz w:val="28"/>
          <w:szCs w:val="28"/>
          <w:rtl w:val="0"/>
        </w:rPr>
        <w:t xml:space="preserve">PARAMEDIC </w:t>
      </w:r>
      <w:r w:rsidDel="00000000" w:rsidR="00000000" w:rsidRPr="00000000">
        <w:rPr>
          <w:rFonts w:ascii="Calibri" w:cs="Calibri" w:eastAsia="Calibri" w:hAnsi="Calibri"/>
          <w:b w:val="1"/>
          <w:sz w:val="28"/>
          <w:szCs w:val="28"/>
          <w:rtl w:val="0"/>
        </w:rPr>
        <w:t xml:space="preserve">POSITION DESCRIPTION</w:t>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tl w:val="0"/>
        </w:rPr>
      </w:r>
    </w:p>
    <w:tbl>
      <w:tblPr>
        <w:tblStyle w:val="Table1"/>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7"/>
        <w:gridCol w:w="2681"/>
        <w:gridCol w:w="5402"/>
        <w:tblGridChange w:id="0">
          <w:tblGrid>
            <w:gridCol w:w="2707"/>
            <w:gridCol w:w="2681"/>
            <w:gridCol w:w="5402"/>
          </w:tblGrid>
        </w:tblGridChange>
      </w:tblGrid>
      <w:tr>
        <w:trPr>
          <w:cantSplit w:val="0"/>
          <w:trHeight w:val="395" w:hRule="atLeast"/>
          <w:tblHeader w:val="0"/>
        </w:trPr>
        <w:tc>
          <w:tcPr>
            <w:vAlign w:val="center"/>
          </w:tcPr>
          <w:p w:rsidR="00000000" w:rsidDel="00000000" w:rsidP="00000000" w:rsidRDefault="00000000" w:rsidRPr="00000000" w14:paraId="00000003">
            <w:pPr>
              <w:pageBreakBefore w:val="0"/>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tl w:val="0"/>
              </w:rPr>
              <w:t xml:space="preserve"> 2/2023</w:t>
            </w:r>
            <w:r w:rsidDel="00000000" w:rsidR="00000000" w:rsidRPr="00000000">
              <w:rPr>
                <w:rtl w:val="0"/>
              </w:rPr>
            </w:r>
          </w:p>
        </w:tc>
        <w:tc>
          <w:tcPr>
            <w:gridSpan w:val="2"/>
            <w:vAlign w:val="center"/>
          </w:tcPr>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b w:val="1"/>
                <w:rtl w:val="0"/>
              </w:rPr>
              <w:t xml:space="preserve">Prepared By:</w:t>
            </w:r>
            <w:r w:rsidDel="00000000" w:rsidR="00000000" w:rsidRPr="00000000">
              <w:rPr>
                <w:rFonts w:ascii="Calibri" w:cs="Calibri" w:eastAsia="Calibri" w:hAnsi="Calibri"/>
                <w:rtl w:val="0"/>
              </w:rPr>
              <w:t xml:space="preserve"> </w:t>
            </w:r>
            <w:r w:rsidDel="00000000" w:rsidR="00000000" w:rsidRPr="00000000">
              <w:rPr>
                <w:rtl w:val="0"/>
              </w:rPr>
              <w:t xml:space="preserve">Human Resources</w:t>
            </w:r>
            <w:r w:rsidDel="00000000" w:rsidR="00000000" w:rsidRPr="00000000">
              <w:rPr>
                <w:rtl w:val="0"/>
              </w:rPr>
            </w:r>
          </w:p>
        </w:tc>
      </w:tr>
      <w:tr>
        <w:trPr>
          <w:cantSplit w:val="0"/>
          <w:trHeight w:val="350" w:hRule="atLeast"/>
          <w:tblHeader w:val="0"/>
        </w:trPr>
        <w:tc>
          <w:tcPr>
            <w:gridSpan w:val="2"/>
            <w:vAlign w:val="center"/>
          </w:tcPr>
          <w:p w:rsidR="00000000" w:rsidDel="00000000" w:rsidP="00000000" w:rsidRDefault="00000000" w:rsidRPr="00000000" w14:paraId="00000006">
            <w:pPr>
              <w:pageBreakBefore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Position Title:</w:t>
            </w:r>
            <w:r w:rsidDel="00000000" w:rsidR="00000000" w:rsidRPr="00000000">
              <w:rPr>
                <w:rFonts w:ascii="Calibri" w:cs="Calibri" w:eastAsia="Calibri" w:hAnsi="Calibri"/>
                <w:rtl w:val="0"/>
              </w:rPr>
              <w:t xml:space="preserve">  </w:t>
            </w:r>
            <w:r w:rsidDel="00000000" w:rsidR="00000000" w:rsidRPr="00000000">
              <w:rPr>
                <w:rtl w:val="0"/>
              </w:rPr>
              <w:t xml:space="preserve">Paramedic</w:t>
            </w:r>
            <w:r w:rsidDel="00000000" w:rsidR="00000000" w:rsidRPr="00000000">
              <w:rPr>
                <w:rtl w:val="0"/>
              </w:rPr>
            </w:r>
          </w:p>
        </w:tc>
        <w:tc>
          <w:tcPr>
            <w:vAlign w:val="center"/>
          </w:tcPr>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b w:val="1"/>
                <w:rtl w:val="0"/>
              </w:rPr>
              <w:t xml:space="preserve">Department</w:t>
            </w:r>
            <w:r w:rsidDel="00000000" w:rsidR="00000000" w:rsidRPr="00000000">
              <w:rPr>
                <w:rFonts w:ascii="Calibri" w:cs="Calibri" w:eastAsia="Calibri" w:hAnsi="Calibri"/>
                <w:rtl w:val="0"/>
              </w:rPr>
              <w:t xml:space="preserve">: </w:t>
            </w:r>
            <w:r w:rsidDel="00000000" w:rsidR="00000000" w:rsidRPr="00000000">
              <w:rPr>
                <w:rtl w:val="0"/>
              </w:rPr>
              <w:t xml:space="preserve">Operations</w:t>
            </w:r>
            <w:r w:rsidDel="00000000" w:rsidR="00000000" w:rsidRPr="00000000">
              <w:rPr>
                <w:rtl w:val="0"/>
              </w:rPr>
            </w:r>
          </w:p>
        </w:tc>
      </w:tr>
      <w:tr>
        <w:trPr>
          <w:cantSplit w:val="0"/>
          <w:trHeight w:val="440" w:hRule="atLeast"/>
          <w:tblHeader w:val="0"/>
        </w:trPr>
        <w:tc>
          <w:tcPr>
            <w:gridSpan w:val="2"/>
            <w:vAlign w:val="center"/>
          </w:tcPr>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b w:val="1"/>
                <w:rtl w:val="0"/>
              </w:rPr>
              <w:t xml:space="preserve">Exempt:</w:t>
            </w:r>
            <w:r w:rsidDel="00000000" w:rsidR="00000000" w:rsidRPr="00000000">
              <w:rPr>
                <w:rFonts w:ascii="Calibri" w:cs="Calibri" w:eastAsia="Calibri" w:hAnsi="Calibri"/>
                <w:rtl w:val="0"/>
              </w:rPr>
              <w:t xml:space="preserve">  </w:t>
            </w:r>
            <w:r w:rsidDel="00000000" w:rsidR="00000000" w:rsidRPr="00000000">
              <w:rPr>
                <w:rFonts w:ascii="Meiryo" w:cs="Meiryo" w:eastAsia="Meiryo" w:hAnsi="Meiryo"/>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Non-Exempt:</w:t>
            </w:r>
            <w:r w:rsidDel="00000000" w:rsidR="00000000" w:rsidRPr="00000000">
              <w:rPr>
                <w:rFonts w:ascii="Calibri" w:cs="Calibri" w:eastAsia="Calibri" w:hAnsi="Calibri"/>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0B">
            <w:pPr>
              <w:pageBreakBefore w:val="0"/>
              <w:rPr/>
            </w:pPr>
            <w:r w:rsidDel="00000000" w:rsidR="00000000" w:rsidRPr="00000000">
              <w:rPr>
                <w:b w:val="1"/>
                <w:rtl w:val="0"/>
              </w:rPr>
              <w:t xml:space="preserve">Compensation: </w:t>
            </w:r>
            <w:r w:rsidDel="00000000" w:rsidR="00000000" w:rsidRPr="00000000">
              <w:rPr>
                <w:rtl w:val="0"/>
              </w:rPr>
              <w:t xml:space="preserve">for 48/96 schedule: $22.20-$31.32/hour  (expected annualized salary $72,816-$102,730) for 3, 12 hr shift schedule: $33.06-$46.65/hour (expected annualized salary $61,888.32-$87,328.80)</w:t>
            </w:r>
          </w:p>
          <w:p w:rsidR="00000000" w:rsidDel="00000000" w:rsidP="00000000" w:rsidRDefault="00000000" w:rsidRPr="00000000" w14:paraId="0000000C">
            <w:pPr>
              <w:pageBreakBefore w:val="0"/>
              <w:rPr/>
            </w:pPr>
            <w:r w:rsidDel="00000000" w:rsidR="00000000" w:rsidRPr="00000000">
              <w:rPr>
                <w:b w:val="1"/>
                <w:rtl w:val="0"/>
              </w:rPr>
              <w:t xml:space="preserve">Additional Merit Rate: </w:t>
            </w:r>
            <w:r w:rsidDel="00000000" w:rsidR="00000000" w:rsidRPr="00000000">
              <w:rPr>
                <w:rtl w:val="0"/>
              </w:rPr>
              <w:t xml:space="preserve">1%-3%</w:t>
            </w:r>
          </w:p>
          <w:p w:rsidR="00000000" w:rsidDel="00000000" w:rsidP="00000000" w:rsidRDefault="00000000" w:rsidRPr="00000000" w14:paraId="0000000D">
            <w:pPr>
              <w:pageBreakBefore w:val="0"/>
              <w:rPr/>
            </w:pPr>
            <w:r w:rsidDel="00000000" w:rsidR="00000000" w:rsidRPr="00000000">
              <w:rPr>
                <w:b w:val="1"/>
                <w:rtl w:val="0"/>
              </w:rPr>
              <w:t xml:space="preserve">Additional Bi-lingual Merit Rate: </w:t>
            </w:r>
            <w:r w:rsidDel="00000000" w:rsidR="00000000" w:rsidRPr="00000000">
              <w:rPr>
                <w:rtl w:val="0"/>
              </w:rPr>
              <w:t xml:space="preserve">2%</w:t>
            </w:r>
          </w:p>
          <w:p w:rsidR="00000000" w:rsidDel="00000000" w:rsidP="00000000" w:rsidRDefault="00000000" w:rsidRPr="00000000" w14:paraId="0000000E">
            <w:pPr>
              <w:pageBreakBefore w:val="0"/>
              <w:rPr/>
            </w:pPr>
            <w:r w:rsidDel="00000000" w:rsidR="00000000" w:rsidRPr="00000000">
              <w:rPr>
                <w:b w:val="1"/>
                <w:rtl w:val="0"/>
              </w:rPr>
              <w:t xml:space="preserve">Benefits: </w:t>
            </w:r>
            <w:r w:rsidDel="00000000" w:rsidR="00000000" w:rsidRPr="00000000">
              <w:rPr>
                <w:rtl w:val="0"/>
              </w:rPr>
              <w:t xml:space="preserve">Medical, Dental, Vision, Retirement, STD/LTD, EAP, LSA, Paid Time Off</w:t>
            </w:r>
            <w:r w:rsidDel="00000000" w:rsidR="00000000" w:rsidRPr="00000000">
              <w:rPr>
                <w:rtl w:val="0"/>
              </w:rPr>
            </w:r>
          </w:p>
        </w:tc>
      </w:tr>
      <w:tr>
        <w:trPr>
          <w:cantSplit w:val="0"/>
          <w:trHeight w:val="350" w:hRule="atLeast"/>
          <w:tblHeader w:val="0"/>
        </w:trPr>
        <w:tc>
          <w:tcPr>
            <w:gridSpan w:val="3"/>
          </w:tcPr>
          <w:p w:rsidR="00000000" w:rsidDel="00000000" w:rsidP="00000000" w:rsidRDefault="00000000" w:rsidRPr="00000000" w14:paraId="0000000F">
            <w:pPr>
              <w:pageBreakBefore w:val="0"/>
              <w:rPr/>
            </w:pPr>
            <w:r w:rsidDel="00000000" w:rsidR="00000000" w:rsidRPr="00000000">
              <w:rPr>
                <w:b w:val="1"/>
                <w:rtl w:val="0"/>
              </w:rPr>
              <w:t xml:space="preserve">Alternate Titles: </w:t>
            </w:r>
            <w:r w:rsidDel="00000000" w:rsidR="00000000" w:rsidRPr="00000000">
              <w:rPr>
                <w:rtl w:val="0"/>
              </w:rPr>
              <w:t xml:space="preserve">Paramedic 1, Paramedic 2, Paramedic 3, Paramedic 4, Paramedic 5</w:t>
            </w:r>
          </w:p>
        </w:tc>
      </w:tr>
      <w:tr>
        <w:trPr>
          <w:cantSplit w:val="0"/>
          <w:trHeight w:val="350" w:hRule="atLeast"/>
          <w:tblHeader w:val="0"/>
        </w:trPr>
        <w:tc>
          <w:tcPr>
            <w:gridSpan w:val="3"/>
          </w:tcPr>
          <w:p w:rsidR="00000000" w:rsidDel="00000000" w:rsidP="00000000" w:rsidRDefault="00000000" w:rsidRPr="00000000" w14:paraId="00000012">
            <w:pPr>
              <w:pageBreakBefore w:val="0"/>
              <w:rPr>
                <w:rFonts w:ascii="Calibri" w:cs="Calibri" w:eastAsia="Calibri" w:hAnsi="Calibri"/>
              </w:rPr>
            </w:pPr>
            <w:r w:rsidDel="00000000" w:rsidR="00000000" w:rsidRPr="00000000">
              <w:rPr>
                <w:rFonts w:ascii="Calibri" w:cs="Calibri" w:eastAsia="Calibri" w:hAnsi="Calibri"/>
                <w:b w:val="1"/>
                <w:rtl w:val="0"/>
              </w:rPr>
              <w:t xml:space="preserve">Reports to:</w:t>
            </w:r>
            <w:r w:rsidDel="00000000" w:rsidR="00000000" w:rsidRPr="00000000">
              <w:rPr>
                <w:rtl w:val="0"/>
              </w:rPr>
              <w:t xml:space="preserve"> Shift Supervisor</w:t>
            </w:r>
            <w:r w:rsidDel="00000000" w:rsidR="00000000" w:rsidRPr="00000000">
              <w:rPr>
                <w:rtl w:val="0"/>
              </w:rPr>
            </w:r>
          </w:p>
        </w:tc>
      </w:tr>
    </w:tbl>
    <w:p w:rsidR="00000000" w:rsidDel="00000000" w:rsidP="00000000" w:rsidRDefault="00000000" w:rsidRPr="00000000" w14:paraId="0000001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6"/>
        <w:gridCol w:w="2698"/>
        <w:gridCol w:w="2701"/>
        <w:gridCol w:w="2695"/>
        <w:tblGridChange w:id="0">
          <w:tblGrid>
            <w:gridCol w:w="2696"/>
            <w:gridCol w:w="2698"/>
            <w:gridCol w:w="2701"/>
            <w:gridCol w:w="2695"/>
          </w:tblGrid>
        </w:tblGridChange>
      </w:tblGrid>
      <w:tr>
        <w:trPr>
          <w:cantSplit w:val="0"/>
          <w:trHeight w:val="440" w:hRule="atLeast"/>
          <w:tblHeader w:val="0"/>
        </w:trPr>
        <w:tc>
          <w:tcPr>
            <w:vAlign w:val="center"/>
          </w:tcPr>
          <w:p w:rsidR="00000000" w:rsidDel="00000000" w:rsidP="00000000" w:rsidRDefault="00000000" w:rsidRPr="00000000" w14:paraId="0000001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Frequent Internal Contacts:</w:t>
            </w:r>
          </w:p>
        </w:tc>
        <w:tc>
          <w:tcPr>
            <w:vAlign w:val="center"/>
          </w:tcPr>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tl w:val="0"/>
              </w:rPr>
              <w:t xml:space="preserve">Shift</w:t>
            </w:r>
            <w:r w:rsidDel="00000000" w:rsidR="00000000" w:rsidRPr="00000000">
              <w:rPr>
                <w:rFonts w:ascii="Calibri" w:cs="Calibri" w:eastAsia="Calibri" w:hAnsi="Calibri"/>
                <w:rtl w:val="0"/>
              </w:rPr>
              <w:t xml:space="preserve"> Supervisor and Operations Staff</w:t>
            </w:r>
          </w:p>
        </w:tc>
        <w:tc>
          <w:tcPr>
            <w:vAlign w:val="center"/>
          </w:tcPr>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2. Paramedics</w:t>
            </w:r>
            <w:r w:rsidDel="00000000" w:rsidR="00000000" w:rsidRPr="00000000">
              <w:rPr>
                <w:rtl w:val="0"/>
              </w:rPr>
              <w:t xml:space="preserve"> and EMTs</w:t>
            </w:r>
            <w:r w:rsidDel="00000000" w:rsidR="00000000" w:rsidRPr="00000000">
              <w:rPr>
                <w:rtl w:val="0"/>
              </w:rPr>
            </w:r>
          </w:p>
        </w:tc>
        <w:tc>
          <w:tcPr>
            <w:vAlign w:val="center"/>
          </w:tcPr>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3. District Staff</w:t>
            </w:r>
          </w:p>
        </w:tc>
      </w:tr>
      <w:tr>
        <w:trPr>
          <w:cantSplit w:val="0"/>
          <w:trHeight w:val="440" w:hRule="atLeast"/>
          <w:tblHeader w:val="0"/>
        </w:trPr>
        <w:tc>
          <w:tcPr>
            <w:vAlign w:val="center"/>
          </w:tcPr>
          <w:p w:rsidR="00000000" w:rsidDel="00000000" w:rsidP="00000000" w:rsidRDefault="00000000" w:rsidRPr="00000000" w14:paraId="0000001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Frequent External Contacts:</w:t>
            </w:r>
          </w:p>
        </w:tc>
        <w:tc>
          <w:tcPr>
            <w:vAlign w:val="center"/>
          </w:tcPr>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1.  Patients</w:t>
            </w:r>
          </w:p>
        </w:tc>
        <w:tc>
          <w:tcPr>
            <w:vAlign w:val="center"/>
          </w:tcPr>
          <w:p w:rsidR="00000000" w:rsidDel="00000000" w:rsidP="00000000" w:rsidRDefault="00000000" w:rsidRPr="00000000" w14:paraId="0000001D">
            <w:pPr>
              <w:pageBreakBefore w:val="0"/>
              <w:rPr>
                <w:rFonts w:ascii="Calibri" w:cs="Calibri" w:eastAsia="Calibri" w:hAnsi="Calibri"/>
              </w:rPr>
            </w:pPr>
            <w:r w:rsidDel="00000000" w:rsidR="00000000" w:rsidRPr="00000000">
              <w:rPr>
                <w:rFonts w:ascii="Calibri" w:cs="Calibri" w:eastAsia="Calibri" w:hAnsi="Calibri"/>
                <w:rtl w:val="0"/>
              </w:rPr>
              <w:t xml:space="preserve">2. Fa</w:t>
            </w:r>
            <w:r w:rsidDel="00000000" w:rsidR="00000000" w:rsidRPr="00000000">
              <w:rPr>
                <w:rtl w:val="0"/>
              </w:rPr>
              <w:t xml:space="preserve">milies</w:t>
            </w:r>
            <w:r w:rsidDel="00000000" w:rsidR="00000000" w:rsidRPr="00000000">
              <w:rPr>
                <w:rtl w:val="0"/>
              </w:rPr>
            </w:r>
          </w:p>
        </w:tc>
        <w:tc>
          <w:tcPr>
            <w:vAlign w:val="center"/>
          </w:tcPr>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tl w:val="0"/>
              </w:rPr>
              <w:t xml:space="preserve">Other medical providers and emergency service personnel</w:t>
            </w:r>
            <w:r w:rsidDel="00000000" w:rsidR="00000000" w:rsidRPr="00000000">
              <w:rPr>
                <w:rFonts w:ascii="Calibri" w:cs="Calibri" w:eastAsia="Calibri" w:hAnsi="Calibri"/>
                <w:rtl w:val="0"/>
              </w:rPr>
              <w:t xml:space="preserve"> </w:t>
            </w:r>
          </w:p>
        </w:tc>
      </w:tr>
      <w:tr>
        <w:trPr>
          <w:cantSplit w:val="0"/>
          <w:trHeight w:val="530" w:hRule="atLeast"/>
          <w:tblHeader w:val="0"/>
        </w:trPr>
        <w:tc>
          <w:tcPr>
            <w:gridSpan w:val="4"/>
          </w:tcPr>
          <w:p w:rsidR="00000000" w:rsidDel="00000000" w:rsidP="00000000" w:rsidRDefault="00000000" w:rsidRPr="00000000" w14:paraId="0000001F">
            <w:pPr>
              <w:pageBreakBefore w:val="0"/>
              <w:rPr>
                <w:highlight w:val="yellow"/>
              </w:rPr>
            </w:pPr>
            <w:r w:rsidDel="00000000" w:rsidR="00000000" w:rsidRPr="00000000">
              <w:rPr>
                <w:rFonts w:ascii="Calibri" w:cs="Calibri" w:eastAsia="Calibri" w:hAnsi="Calibri"/>
                <w:b w:val="1"/>
                <w:rtl w:val="0"/>
              </w:rPr>
              <w:t xml:space="preserve">Number of Employees under Supervision and Titles: </w:t>
            </w:r>
            <w:r w:rsidDel="00000000" w:rsidR="00000000" w:rsidRPr="00000000">
              <w:rPr>
                <w:rtl w:val="0"/>
              </w:rPr>
              <w:t xml:space="preserve">May clinically supervise an EMT or other third rider.</w:t>
            </w:r>
            <w:r w:rsidDel="00000000" w:rsidR="00000000" w:rsidRPr="00000000">
              <w:rPr>
                <w:rtl w:val="0"/>
              </w:rPr>
            </w:r>
          </w:p>
        </w:tc>
      </w:tr>
      <w:tr>
        <w:trPr>
          <w:cantSplit w:val="0"/>
          <w:trHeight w:val="530" w:hRule="atLeast"/>
          <w:tblHeader w:val="0"/>
        </w:trPr>
        <w:tc>
          <w:tcPr>
            <w:gridSpan w:val="4"/>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Summary: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Administers basic and advanced life support to sick and injured persons in the out-of-hospital setting under the direction of the District Medical Director utilizing District protocols.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30" w:hRule="atLeast"/>
          <w:tblHeader w:val="0"/>
        </w:trPr>
        <w:tc>
          <w:tcPr>
            <w:gridSpan w:val="4"/>
          </w:tcPr>
          <w:p w:rsidR="00000000" w:rsidDel="00000000" w:rsidP="00000000" w:rsidRDefault="00000000" w:rsidRPr="00000000" w14:paraId="00000028">
            <w:pPr>
              <w:pageBreakBefore w:val="0"/>
              <w:rPr>
                <w:b w:val="1"/>
              </w:rPr>
            </w:pPr>
            <w:r w:rsidDel="00000000" w:rsidR="00000000" w:rsidRPr="00000000">
              <w:rPr>
                <w:b w:val="1"/>
                <w:rtl w:val="0"/>
              </w:rPr>
              <w:t xml:space="preserve">Values Based Expectations</w:t>
            </w:r>
          </w:p>
          <w:p w:rsidR="00000000" w:rsidDel="00000000" w:rsidP="00000000" w:rsidRDefault="00000000" w:rsidRPr="00000000" w14:paraId="00000029">
            <w:pPr>
              <w:pageBreakBefore w:val="0"/>
              <w:rPr/>
            </w:pPr>
            <w:r w:rsidDel="00000000" w:rsidR="00000000" w:rsidRPr="00000000">
              <w:rPr>
                <w:rtl w:val="0"/>
              </w:rPr>
              <w:t xml:space="preserve">Expected to act in accordance with our Mission, Vision and Values at all times.</w:t>
            </w:r>
          </w:p>
          <w:p w:rsidR="00000000" w:rsidDel="00000000" w:rsidP="00000000" w:rsidRDefault="00000000" w:rsidRPr="00000000" w14:paraId="0000002A">
            <w:pPr>
              <w:pageBreakBefore w:val="0"/>
              <w:rPr>
                <w:b w:val="1"/>
              </w:rPr>
            </w:pPr>
            <w:r w:rsidDel="00000000" w:rsidR="00000000" w:rsidRPr="00000000">
              <w:rPr>
                <w:rtl w:val="0"/>
              </w:rPr>
              <w:tab/>
            </w:r>
            <w:r w:rsidDel="00000000" w:rsidR="00000000" w:rsidRPr="00000000">
              <w:rPr>
                <w:b w:val="1"/>
                <w:rtl w:val="0"/>
              </w:rPr>
              <w:t xml:space="preserve">Mission:</w:t>
            </w:r>
          </w:p>
          <w:p w:rsidR="00000000" w:rsidDel="00000000" w:rsidP="00000000" w:rsidRDefault="00000000" w:rsidRPr="00000000" w14:paraId="0000002B">
            <w:pPr>
              <w:pageBreakBefore w:val="0"/>
              <w:ind w:left="1440" w:firstLine="0"/>
              <w:rPr/>
            </w:pPr>
            <w:r w:rsidDel="00000000" w:rsidR="00000000" w:rsidRPr="00000000">
              <w:rPr>
                <w:rtl w:val="0"/>
              </w:rPr>
              <w:t xml:space="preserve">Provides skilled, professional and compassionate Emergency Medical Service (EMS) to our community.</w:t>
            </w:r>
          </w:p>
          <w:p w:rsidR="00000000" w:rsidDel="00000000" w:rsidP="00000000" w:rsidRDefault="00000000" w:rsidRPr="00000000" w14:paraId="0000002C">
            <w:pPr>
              <w:pageBreakBefore w:val="0"/>
              <w:ind w:left="720" w:firstLine="0"/>
              <w:rPr>
                <w:b w:val="1"/>
              </w:rPr>
            </w:pPr>
            <w:r w:rsidDel="00000000" w:rsidR="00000000" w:rsidRPr="00000000">
              <w:rPr>
                <w:b w:val="1"/>
                <w:rtl w:val="0"/>
              </w:rPr>
              <w:t xml:space="preserve">Vision:</w:t>
            </w:r>
          </w:p>
          <w:p w:rsidR="00000000" w:rsidDel="00000000" w:rsidP="00000000" w:rsidRDefault="00000000" w:rsidRPr="00000000" w14:paraId="0000002D">
            <w:pPr>
              <w:pageBreakBefore w:val="0"/>
              <w:numPr>
                <w:ilvl w:val="0"/>
                <w:numId w:val="4"/>
              </w:numPr>
              <w:tabs>
                <w:tab w:val="left" w:leader="none" w:pos="2160"/>
              </w:tabs>
              <w:ind w:left="1440" w:hanging="360"/>
            </w:pPr>
            <w:r w:rsidDel="00000000" w:rsidR="00000000" w:rsidRPr="00000000">
              <w:rPr>
                <w:rtl w:val="0"/>
              </w:rPr>
              <w:t xml:space="preserve">To be a world leader in out-of-hospital healthcare.</w:t>
            </w:r>
          </w:p>
          <w:p w:rsidR="00000000" w:rsidDel="00000000" w:rsidP="00000000" w:rsidRDefault="00000000" w:rsidRPr="00000000" w14:paraId="0000002E">
            <w:pPr>
              <w:pageBreakBefore w:val="0"/>
              <w:ind w:left="720" w:firstLine="0"/>
              <w:rPr>
                <w:b w:val="1"/>
              </w:rPr>
            </w:pPr>
            <w:r w:rsidDel="00000000" w:rsidR="00000000" w:rsidRPr="00000000">
              <w:rPr>
                <w:b w:val="1"/>
                <w:rtl w:val="0"/>
              </w:rPr>
              <w:t xml:space="preserve">Values:</w:t>
            </w:r>
          </w:p>
          <w:p w:rsidR="00000000" w:rsidDel="00000000" w:rsidP="00000000" w:rsidRDefault="00000000" w:rsidRPr="00000000" w14:paraId="0000002F">
            <w:pPr>
              <w:pageBreakBefore w:val="0"/>
              <w:numPr>
                <w:ilvl w:val="0"/>
                <w:numId w:val="5"/>
              </w:numPr>
              <w:tabs>
                <w:tab w:val="left" w:leader="none" w:pos="2160"/>
              </w:tabs>
              <w:ind w:left="1440" w:hanging="360"/>
              <w:rPr>
                <w:b w:val="1"/>
              </w:rPr>
            </w:pPr>
            <w:r w:rsidDel="00000000" w:rsidR="00000000" w:rsidRPr="00000000">
              <w:rPr>
                <w:b w:val="1"/>
                <w:rtl w:val="0"/>
              </w:rPr>
              <w:t xml:space="preserve">Integrity</w:t>
            </w:r>
          </w:p>
          <w:p w:rsidR="00000000" w:rsidDel="00000000" w:rsidP="00000000" w:rsidRDefault="00000000" w:rsidRPr="00000000" w14:paraId="00000030">
            <w:pPr>
              <w:pageBreakBefore w:val="0"/>
              <w:ind w:left="1440" w:firstLine="0"/>
              <w:rPr/>
            </w:pPr>
            <w:r w:rsidDel="00000000" w:rsidR="00000000" w:rsidRPr="00000000">
              <w:rPr>
                <w:rtl w:val="0"/>
              </w:rPr>
              <w:t xml:space="preserve">Be honest, committed, and consistent in your words and actions.</w:t>
            </w:r>
          </w:p>
          <w:p w:rsidR="00000000" w:rsidDel="00000000" w:rsidP="00000000" w:rsidRDefault="00000000" w:rsidRPr="00000000" w14:paraId="00000031">
            <w:pPr>
              <w:pageBreakBefore w:val="0"/>
              <w:numPr>
                <w:ilvl w:val="0"/>
                <w:numId w:val="6"/>
              </w:numPr>
              <w:tabs>
                <w:tab w:val="left" w:leader="none" w:pos="2160"/>
              </w:tabs>
              <w:ind w:left="1440" w:hanging="360"/>
              <w:rPr>
                <w:b w:val="1"/>
              </w:rPr>
            </w:pPr>
            <w:r w:rsidDel="00000000" w:rsidR="00000000" w:rsidRPr="00000000">
              <w:rPr>
                <w:b w:val="1"/>
                <w:rtl w:val="0"/>
              </w:rPr>
              <w:t xml:space="preserve">Excellence</w:t>
            </w:r>
          </w:p>
          <w:p w:rsidR="00000000" w:rsidDel="00000000" w:rsidP="00000000" w:rsidRDefault="00000000" w:rsidRPr="00000000" w14:paraId="00000032">
            <w:pPr>
              <w:pageBreakBefore w:val="0"/>
              <w:ind w:left="1440" w:firstLine="0"/>
              <w:rPr/>
            </w:pPr>
            <w:r w:rsidDel="00000000" w:rsidR="00000000" w:rsidRPr="00000000">
              <w:rPr>
                <w:rtl w:val="0"/>
              </w:rPr>
              <w:t xml:space="preserve">Strive to continuously improve knowledge, practice and skills.</w:t>
            </w:r>
          </w:p>
          <w:p w:rsidR="00000000" w:rsidDel="00000000" w:rsidP="00000000" w:rsidRDefault="00000000" w:rsidRPr="00000000" w14:paraId="00000033">
            <w:pPr>
              <w:pageBreakBefore w:val="0"/>
              <w:numPr>
                <w:ilvl w:val="0"/>
                <w:numId w:val="8"/>
              </w:numPr>
              <w:tabs>
                <w:tab w:val="left" w:leader="none" w:pos="2160"/>
              </w:tabs>
              <w:ind w:left="1440" w:hanging="360"/>
              <w:rPr>
                <w:b w:val="1"/>
              </w:rPr>
            </w:pPr>
            <w:r w:rsidDel="00000000" w:rsidR="00000000" w:rsidRPr="00000000">
              <w:rPr>
                <w:b w:val="1"/>
                <w:rtl w:val="0"/>
              </w:rPr>
              <w:t xml:space="preserve">Community</w:t>
            </w:r>
          </w:p>
          <w:p w:rsidR="00000000" w:rsidDel="00000000" w:rsidP="00000000" w:rsidRDefault="00000000" w:rsidRPr="00000000" w14:paraId="00000034">
            <w:pPr>
              <w:pageBreakBefore w:val="0"/>
              <w:ind w:left="1440" w:firstLine="0"/>
              <w:rPr/>
            </w:pPr>
            <w:r w:rsidDel="00000000" w:rsidR="00000000" w:rsidRPr="00000000">
              <w:rPr>
                <w:rtl w:val="0"/>
              </w:rPr>
              <w:t xml:space="preserve">Be helpful, compassionate, and respectful in all interactions.</w:t>
            </w:r>
          </w:p>
          <w:p w:rsidR="00000000" w:rsidDel="00000000" w:rsidP="00000000" w:rsidRDefault="00000000" w:rsidRPr="00000000" w14:paraId="00000035">
            <w:pPr>
              <w:pageBreakBefore w:val="0"/>
              <w:numPr>
                <w:ilvl w:val="0"/>
                <w:numId w:val="9"/>
              </w:numPr>
              <w:tabs>
                <w:tab w:val="left" w:leader="none" w:pos="2160"/>
              </w:tabs>
              <w:ind w:left="1440" w:hanging="360"/>
              <w:rPr>
                <w:b w:val="1"/>
              </w:rPr>
            </w:pPr>
            <w:r w:rsidDel="00000000" w:rsidR="00000000" w:rsidRPr="00000000">
              <w:rPr>
                <w:b w:val="1"/>
                <w:rtl w:val="0"/>
              </w:rPr>
              <w:t xml:space="preserve">Patient Advocacy</w:t>
            </w:r>
          </w:p>
          <w:p w:rsidR="00000000" w:rsidDel="00000000" w:rsidP="00000000" w:rsidRDefault="00000000" w:rsidRPr="00000000" w14:paraId="00000036">
            <w:pPr>
              <w:pageBreakBefore w:val="0"/>
              <w:ind w:left="1440" w:firstLine="0"/>
              <w:rPr/>
            </w:pPr>
            <w:r w:rsidDel="00000000" w:rsidR="00000000" w:rsidRPr="00000000">
              <w:rPr>
                <w:rtl w:val="0"/>
              </w:rPr>
              <w:t xml:space="preserve">Act in the best interest of your patients.</w:t>
            </w:r>
          </w:p>
          <w:p w:rsidR="00000000" w:rsidDel="00000000" w:rsidP="00000000" w:rsidRDefault="00000000" w:rsidRPr="00000000" w14:paraId="00000037">
            <w:pPr>
              <w:pageBreakBefore w:val="0"/>
              <w:numPr>
                <w:ilvl w:val="0"/>
                <w:numId w:val="10"/>
              </w:numPr>
              <w:tabs>
                <w:tab w:val="left" w:leader="none" w:pos="2160"/>
              </w:tabs>
              <w:ind w:left="1440" w:hanging="360"/>
              <w:rPr>
                <w:b w:val="1"/>
              </w:rPr>
            </w:pPr>
            <w:r w:rsidDel="00000000" w:rsidR="00000000" w:rsidRPr="00000000">
              <w:rPr>
                <w:b w:val="1"/>
                <w:rtl w:val="0"/>
              </w:rPr>
              <w:t xml:space="preserve">Professionalism</w:t>
            </w:r>
          </w:p>
          <w:p w:rsidR="00000000" w:rsidDel="00000000" w:rsidP="00000000" w:rsidRDefault="00000000" w:rsidRPr="00000000" w14:paraId="00000038">
            <w:pPr>
              <w:pageBreakBefore w:val="0"/>
              <w:ind w:left="1440" w:firstLine="0"/>
              <w:rPr>
                <w:sz w:val="24"/>
                <w:szCs w:val="24"/>
              </w:rPr>
            </w:pPr>
            <w:r w:rsidDel="00000000" w:rsidR="00000000" w:rsidRPr="00000000">
              <w:rPr>
                <w:rtl w:val="0"/>
              </w:rPr>
              <w:t xml:space="preserve">Be loyal, ethical and team oriented.</w:t>
            </w:r>
            <w:r w:rsidDel="00000000" w:rsidR="00000000" w:rsidRPr="00000000">
              <w:rPr>
                <w:rtl w:val="0"/>
              </w:rPr>
            </w:r>
          </w:p>
        </w:tc>
      </w:tr>
    </w:tbl>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Essential Duties and Responsibilities</w:t>
            </w:r>
          </w:p>
          <w:p w:rsidR="00000000" w:rsidDel="00000000" w:rsidP="00000000" w:rsidRDefault="00000000" w:rsidRPr="00000000" w14:paraId="00000040">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Assess nature and extent of illness or injury to establish and prioritize medical procedures to be followed or need for additional assistance.</w:t>
            </w:r>
          </w:p>
          <w:p w:rsidR="00000000" w:rsidDel="00000000" w:rsidP="00000000" w:rsidRDefault="00000000" w:rsidRPr="00000000" w14:paraId="00000041">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Renders basic life support procedures or initial treatment to patients in a variety of settings which may include:</w:t>
            </w:r>
          </w:p>
          <w:p w:rsidR="00000000" w:rsidDel="00000000" w:rsidP="00000000" w:rsidRDefault="00000000" w:rsidRPr="00000000" w14:paraId="00000042">
            <w:pPr>
              <w:numPr>
                <w:ilvl w:val="1"/>
                <w:numId w:val="2"/>
              </w:numPr>
              <w:spacing w:line="256.7994545454545" w:lineRule="auto"/>
              <w:ind w:left="1440" w:hanging="360"/>
              <w:rPr>
                <w:rFonts w:ascii="Calibri" w:cs="Calibri" w:eastAsia="Calibri" w:hAnsi="Calibri"/>
              </w:rPr>
            </w:pPr>
            <w:r w:rsidDel="00000000" w:rsidR="00000000" w:rsidRPr="00000000">
              <w:rPr>
                <w:rtl w:val="0"/>
              </w:rPr>
              <w:t xml:space="preserve">Attempt to restore and stabilize heart rhythm on pulseless, apneic patient</w:t>
            </w:r>
          </w:p>
          <w:p w:rsidR="00000000" w:rsidDel="00000000" w:rsidP="00000000" w:rsidRDefault="00000000" w:rsidRPr="00000000" w14:paraId="00000043">
            <w:pPr>
              <w:numPr>
                <w:ilvl w:val="1"/>
                <w:numId w:val="2"/>
              </w:numPr>
              <w:spacing w:line="256.7994545454545" w:lineRule="auto"/>
              <w:ind w:left="1440" w:hanging="360"/>
              <w:rPr>
                <w:rFonts w:ascii="Calibri" w:cs="Calibri" w:eastAsia="Calibri" w:hAnsi="Calibri"/>
              </w:rPr>
            </w:pPr>
            <w:r w:rsidDel="00000000" w:rsidR="00000000" w:rsidRPr="00000000">
              <w:rPr>
                <w:rtl w:val="0"/>
              </w:rPr>
              <w:t xml:space="preserve">Perform basic and advanced airway management, including RSI</w:t>
            </w:r>
          </w:p>
          <w:p w:rsidR="00000000" w:rsidDel="00000000" w:rsidP="00000000" w:rsidRDefault="00000000" w:rsidRPr="00000000" w14:paraId="00000044">
            <w:pPr>
              <w:numPr>
                <w:ilvl w:val="1"/>
                <w:numId w:val="2"/>
              </w:numPr>
              <w:spacing w:line="256.7994545454545" w:lineRule="auto"/>
              <w:ind w:left="1440" w:hanging="360"/>
              <w:rPr>
                <w:rFonts w:ascii="Calibri" w:cs="Calibri" w:eastAsia="Calibri" w:hAnsi="Calibri"/>
              </w:rPr>
            </w:pPr>
            <w:r w:rsidDel="00000000" w:rsidR="00000000" w:rsidRPr="00000000">
              <w:rPr>
                <w:rtl w:val="0"/>
              </w:rPr>
              <w:t xml:space="preserve">Administer injections of medications or immunizations</w:t>
            </w:r>
          </w:p>
          <w:p w:rsidR="00000000" w:rsidDel="00000000" w:rsidP="00000000" w:rsidRDefault="00000000" w:rsidRPr="00000000" w14:paraId="00000045">
            <w:pPr>
              <w:numPr>
                <w:ilvl w:val="1"/>
                <w:numId w:val="2"/>
              </w:numPr>
              <w:spacing w:line="256.7994545454545" w:lineRule="auto"/>
              <w:ind w:left="1440" w:hanging="360"/>
              <w:rPr>
                <w:rFonts w:ascii="Calibri" w:cs="Calibri" w:eastAsia="Calibri" w:hAnsi="Calibri"/>
              </w:rPr>
            </w:pPr>
            <w:r w:rsidDel="00000000" w:rsidR="00000000" w:rsidRPr="00000000">
              <w:rPr>
                <w:rtl w:val="0"/>
              </w:rPr>
              <w:t xml:space="preserve">Initiate IV fluids</w:t>
            </w:r>
          </w:p>
          <w:p w:rsidR="00000000" w:rsidDel="00000000" w:rsidP="00000000" w:rsidRDefault="00000000" w:rsidRPr="00000000" w14:paraId="00000046">
            <w:pPr>
              <w:numPr>
                <w:ilvl w:val="1"/>
                <w:numId w:val="2"/>
              </w:numPr>
              <w:spacing w:line="256.7994545454545" w:lineRule="auto"/>
              <w:ind w:left="1440" w:hanging="360"/>
              <w:rPr>
                <w:rFonts w:ascii="Calibri" w:cs="Calibri" w:eastAsia="Calibri" w:hAnsi="Calibri"/>
              </w:rPr>
            </w:pPr>
            <w:r w:rsidDel="00000000" w:rsidR="00000000" w:rsidRPr="00000000">
              <w:rPr>
                <w:rtl w:val="0"/>
              </w:rPr>
              <w:t xml:space="preserve">Monitor cardiac patients</w:t>
            </w:r>
          </w:p>
          <w:p w:rsidR="00000000" w:rsidDel="00000000" w:rsidP="00000000" w:rsidRDefault="00000000" w:rsidRPr="00000000" w14:paraId="00000047">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Provide medical examination and screening of patient’s conditions, reaction to drugs, treatments and significant incidents; observe and report the same to Physician and other medical personnel via radio or telephone as well as documenting on reports.</w:t>
            </w:r>
          </w:p>
          <w:p w:rsidR="00000000" w:rsidDel="00000000" w:rsidP="00000000" w:rsidRDefault="00000000" w:rsidRPr="00000000" w14:paraId="00000048">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Act as patient advocate in the out-of-hospital setting.</w:t>
            </w:r>
          </w:p>
          <w:p w:rsidR="00000000" w:rsidDel="00000000" w:rsidP="00000000" w:rsidRDefault="00000000" w:rsidRPr="00000000" w14:paraId="00000049">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Complete all reports, including patient care records, legibly, accurately and by the end of each shift or end of every 24-hour work period.</w:t>
            </w:r>
          </w:p>
          <w:p w:rsidR="00000000" w:rsidDel="00000000" w:rsidP="00000000" w:rsidRDefault="00000000" w:rsidRPr="00000000" w14:paraId="0000004A">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Drives ambulance to and from emergency and non-emergency scenes, assisting with extricating trapped victims as needed, and transporting sick and injured persons to treatment center.</w:t>
            </w:r>
          </w:p>
          <w:p w:rsidR="00000000" w:rsidDel="00000000" w:rsidP="00000000" w:rsidRDefault="00000000" w:rsidRPr="00000000" w14:paraId="0000004B">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Attend staff business meetings and trainings as directed.</w:t>
            </w:r>
          </w:p>
          <w:p w:rsidR="00000000" w:rsidDel="00000000" w:rsidP="00000000" w:rsidRDefault="00000000" w:rsidRPr="00000000" w14:paraId="0000004C">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Check medical/operating supplies and vehicle to ensure preparedness.</w:t>
            </w:r>
          </w:p>
          <w:p w:rsidR="00000000" w:rsidDel="00000000" w:rsidP="00000000" w:rsidRDefault="00000000" w:rsidRPr="00000000" w14:paraId="0000004D">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Directs and coordinates patient care between inter-agency (ie. fire and police) personnel and other District employees.</w:t>
            </w:r>
          </w:p>
          <w:p w:rsidR="00000000" w:rsidDel="00000000" w:rsidP="00000000" w:rsidRDefault="00000000" w:rsidRPr="00000000" w14:paraId="0000004E">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Performs all duties in a safe, courteous, confidential and professional manner, always taking into account the well-being of the patient.</w:t>
            </w:r>
          </w:p>
          <w:p w:rsidR="00000000" w:rsidDel="00000000" w:rsidP="00000000" w:rsidRDefault="00000000" w:rsidRPr="00000000" w14:paraId="0000004F">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Mentors, trains and encourages fellow staff as needed to help them attain their full potential.</w:t>
            </w:r>
          </w:p>
          <w:p w:rsidR="00000000" w:rsidDel="00000000" w:rsidP="00000000" w:rsidRDefault="00000000" w:rsidRPr="00000000" w14:paraId="00000050">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Maintains vehicles and quarters pursuant to ECPS policies.</w:t>
            </w:r>
          </w:p>
          <w:p w:rsidR="00000000" w:rsidDel="00000000" w:rsidP="00000000" w:rsidRDefault="00000000" w:rsidRPr="00000000" w14:paraId="00000051">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May supervise one or more employees.</w:t>
            </w:r>
          </w:p>
          <w:p w:rsidR="00000000" w:rsidDel="00000000" w:rsidP="00000000" w:rsidRDefault="00000000" w:rsidRPr="00000000" w14:paraId="00000052">
            <w:pPr>
              <w:numPr>
                <w:ilvl w:val="0"/>
                <w:numId w:val="2"/>
              </w:numPr>
              <w:spacing w:line="256.7994545454545" w:lineRule="auto"/>
              <w:ind w:left="720" w:hanging="360"/>
              <w:rPr>
                <w:rFonts w:ascii="Calibri" w:cs="Calibri" w:eastAsia="Calibri" w:hAnsi="Calibri"/>
              </w:rPr>
            </w:pPr>
            <w:r w:rsidDel="00000000" w:rsidR="00000000" w:rsidRPr="00000000">
              <w:rPr>
                <w:rtl w:val="0"/>
              </w:rPr>
              <w:t xml:space="preserve">Other duties as assigned.</w:t>
            </w:r>
          </w:p>
          <w:p w:rsidR="00000000" w:rsidDel="00000000" w:rsidP="00000000" w:rsidRDefault="00000000" w:rsidRPr="00000000" w14:paraId="00000053">
            <w:pPr>
              <w:spacing w:line="256.7994545454545" w:lineRule="auto"/>
              <w:rPr/>
            </w:pPr>
            <w:r w:rsidDel="00000000" w:rsidR="00000000" w:rsidRPr="00000000">
              <w:rPr>
                <w:rtl w:val="0"/>
              </w:rPr>
            </w:r>
          </w:p>
          <w:p w:rsidR="00000000" w:rsidDel="00000000" w:rsidP="00000000" w:rsidRDefault="00000000" w:rsidRPr="00000000" w14:paraId="00000054">
            <w:pPr>
              <w:spacing w:line="256.7994545454545" w:lineRule="auto"/>
              <w:rPr>
                <w:b w:val="1"/>
              </w:rPr>
            </w:pPr>
            <w:r w:rsidDel="00000000" w:rsidR="00000000" w:rsidRPr="00000000">
              <w:rPr>
                <w:b w:val="1"/>
                <w:rtl w:val="0"/>
              </w:rPr>
              <w:t xml:space="preserve">Additional Job Duties, see Pay Grade Reference 2022 for more information on expectations, requirements, duties:</w:t>
            </w:r>
          </w:p>
          <w:p w:rsidR="00000000" w:rsidDel="00000000" w:rsidP="00000000" w:rsidRDefault="00000000" w:rsidRPr="00000000" w14:paraId="00000055">
            <w:pPr>
              <w:spacing w:line="256.7994545454545" w:lineRule="auto"/>
              <w:rPr>
                <w:b w:val="1"/>
              </w:rPr>
            </w:pPr>
            <w:r w:rsidDel="00000000" w:rsidR="00000000" w:rsidRPr="00000000">
              <w:rPr>
                <w:b w:val="1"/>
                <w:rtl w:val="0"/>
              </w:rPr>
              <w:t xml:space="preserve">Paramedic 2: </w:t>
            </w:r>
          </w:p>
          <w:p w:rsidR="00000000" w:rsidDel="00000000" w:rsidP="00000000" w:rsidRDefault="00000000" w:rsidRPr="00000000" w14:paraId="00000056">
            <w:pPr>
              <w:numPr>
                <w:ilvl w:val="0"/>
                <w:numId w:val="11"/>
              </w:numPr>
              <w:spacing w:line="256.7994545454545" w:lineRule="auto"/>
              <w:ind w:left="720" w:hanging="360"/>
            </w:pPr>
            <w:r w:rsidDel="00000000" w:rsidR="00000000" w:rsidRPr="00000000">
              <w:rPr>
                <w:rtl w:val="0"/>
              </w:rPr>
              <w:t xml:space="preserve">Research and present one clinical or operational topic per year</w:t>
            </w:r>
          </w:p>
          <w:p w:rsidR="00000000" w:rsidDel="00000000" w:rsidP="00000000" w:rsidRDefault="00000000" w:rsidRPr="00000000" w14:paraId="00000057">
            <w:pPr>
              <w:numPr>
                <w:ilvl w:val="0"/>
                <w:numId w:val="11"/>
              </w:numPr>
              <w:spacing w:line="256.7994545454545" w:lineRule="auto"/>
              <w:ind w:left="720" w:hanging="360"/>
            </w:pPr>
            <w:r w:rsidDel="00000000" w:rsidR="00000000" w:rsidRPr="00000000">
              <w:rPr>
                <w:rtl w:val="0"/>
              </w:rPr>
              <w:t xml:space="preserve">Earn at least one merit job per year</w:t>
            </w:r>
          </w:p>
          <w:p w:rsidR="00000000" w:rsidDel="00000000" w:rsidP="00000000" w:rsidRDefault="00000000" w:rsidRPr="00000000" w14:paraId="00000058">
            <w:pPr>
              <w:spacing w:line="256.7994545454545" w:lineRule="auto"/>
              <w:rPr>
                <w:b w:val="1"/>
              </w:rPr>
            </w:pPr>
            <w:r w:rsidDel="00000000" w:rsidR="00000000" w:rsidRPr="00000000">
              <w:rPr>
                <w:b w:val="1"/>
                <w:rtl w:val="0"/>
              </w:rPr>
              <w:t xml:space="preserve">Paramedic 3:</w:t>
            </w:r>
          </w:p>
          <w:p w:rsidR="00000000" w:rsidDel="00000000" w:rsidP="00000000" w:rsidRDefault="00000000" w:rsidRPr="00000000" w14:paraId="00000059">
            <w:pPr>
              <w:numPr>
                <w:ilvl w:val="0"/>
                <w:numId w:val="3"/>
              </w:numPr>
              <w:spacing w:line="256.7994545454545" w:lineRule="auto"/>
              <w:ind w:left="720" w:hanging="360"/>
            </w:pPr>
            <w:r w:rsidDel="00000000" w:rsidR="00000000" w:rsidRPr="00000000">
              <w:rPr>
                <w:rtl w:val="0"/>
              </w:rPr>
              <w:t xml:space="preserve">Meets expectations for Paramedic 2</w:t>
            </w:r>
          </w:p>
          <w:p w:rsidR="00000000" w:rsidDel="00000000" w:rsidP="00000000" w:rsidRDefault="00000000" w:rsidRPr="00000000" w14:paraId="0000005A">
            <w:pPr>
              <w:numPr>
                <w:ilvl w:val="0"/>
                <w:numId w:val="3"/>
              </w:numPr>
              <w:spacing w:line="256.7994545454545" w:lineRule="auto"/>
              <w:ind w:left="720" w:hanging="360"/>
            </w:pPr>
            <w:r w:rsidDel="00000000" w:rsidR="00000000" w:rsidRPr="00000000">
              <w:rPr>
                <w:rtl w:val="0"/>
              </w:rPr>
              <w:t xml:space="preserve">Attend at least one outside conference/workshop/class per year</w:t>
            </w:r>
          </w:p>
          <w:p w:rsidR="00000000" w:rsidDel="00000000" w:rsidP="00000000" w:rsidRDefault="00000000" w:rsidRPr="00000000" w14:paraId="0000005B">
            <w:pPr>
              <w:spacing w:line="256.7994545454545" w:lineRule="auto"/>
              <w:rPr>
                <w:b w:val="1"/>
              </w:rPr>
            </w:pPr>
            <w:r w:rsidDel="00000000" w:rsidR="00000000" w:rsidRPr="00000000">
              <w:rPr>
                <w:b w:val="1"/>
                <w:rtl w:val="0"/>
              </w:rPr>
              <w:t xml:space="preserve">Paramedic 4:</w:t>
            </w:r>
          </w:p>
          <w:p w:rsidR="00000000" w:rsidDel="00000000" w:rsidP="00000000" w:rsidRDefault="00000000" w:rsidRPr="00000000" w14:paraId="0000005C">
            <w:pPr>
              <w:numPr>
                <w:ilvl w:val="0"/>
                <w:numId w:val="12"/>
              </w:numPr>
              <w:spacing w:line="256.7994545454545" w:lineRule="auto"/>
              <w:ind w:left="720" w:hanging="360"/>
              <w:rPr>
                <w:b w:val="1"/>
              </w:rPr>
            </w:pPr>
            <w:r w:rsidDel="00000000" w:rsidR="00000000" w:rsidRPr="00000000">
              <w:rPr>
                <w:b w:val="1"/>
                <w:rtl w:val="0"/>
              </w:rPr>
              <w:t xml:space="preserve">Additional job duties will vary by track, but may include:</w:t>
            </w:r>
          </w:p>
          <w:p w:rsidR="00000000" w:rsidDel="00000000" w:rsidP="00000000" w:rsidRDefault="00000000" w:rsidRPr="00000000" w14:paraId="0000005D">
            <w:pPr>
              <w:numPr>
                <w:ilvl w:val="1"/>
                <w:numId w:val="12"/>
              </w:numPr>
              <w:spacing w:line="256.7994545454545" w:lineRule="auto"/>
              <w:ind w:left="1440" w:hanging="360"/>
            </w:pPr>
            <w:r w:rsidDel="00000000" w:rsidR="00000000" w:rsidRPr="00000000">
              <w:rPr>
                <w:rtl w:val="0"/>
              </w:rPr>
              <w:t xml:space="preserve">Education Track: Field Training Instructor for other ECPS staff</w:t>
            </w:r>
          </w:p>
          <w:p w:rsidR="00000000" w:rsidDel="00000000" w:rsidP="00000000" w:rsidRDefault="00000000" w:rsidRPr="00000000" w14:paraId="0000005E">
            <w:pPr>
              <w:numPr>
                <w:ilvl w:val="1"/>
                <w:numId w:val="12"/>
              </w:numPr>
              <w:spacing w:line="256.7994545454545" w:lineRule="auto"/>
              <w:ind w:left="1440" w:hanging="360"/>
            </w:pPr>
            <w:r w:rsidDel="00000000" w:rsidR="00000000" w:rsidRPr="00000000">
              <w:rPr>
                <w:rtl w:val="0"/>
              </w:rPr>
              <w:t xml:space="preserve">Critical Care Track: Operate as a Critical Care Paramedic</w:t>
            </w:r>
          </w:p>
          <w:p w:rsidR="00000000" w:rsidDel="00000000" w:rsidP="00000000" w:rsidRDefault="00000000" w:rsidRPr="00000000" w14:paraId="0000005F">
            <w:pPr>
              <w:numPr>
                <w:ilvl w:val="1"/>
                <w:numId w:val="12"/>
              </w:numPr>
              <w:spacing w:line="256.7994545454545" w:lineRule="auto"/>
              <w:ind w:left="1440" w:hanging="360"/>
            </w:pPr>
            <w:r w:rsidDel="00000000" w:rsidR="00000000" w:rsidRPr="00000000">
              <w:rPr>
                <w:rtl w:val="0"/>
              </w:rPr>
              <w:t xml:space="preserve">Supervisor Track: Provide support to ECPS staff as a fill-in Supervisor</w:t>
            </w:r>
          </w:p>
          <w:p w:rsidR="00000000" w:rsidDel="00000000" w:rsidP="00000000" w:rsidRDefault="00000000" w:rsidRPr="00000000" w14:paraId="00000060">
            <w:pPr>
              <w:numPr>
                <w:ilvl w:val="1"/>
                <w:numId w:val="12"/>
              </w:numPr>
              <w:spacing w:line="256.7994545454545" w:lineRule="auto"/>
              <w:ind w:left="1440" w:hanging="360"/>
            </w:pPr>
            <w:r w:rsidDel="00000000" w:rsidR="00000000" w:rsidRPr="00000000">
              <w:rPr>
                <w:rtl w:val="0"/>
              </w:rPr>
              <w:t xml:space="preserve">Community Paramedic Track: Provide support as a fill-in Community Paramedic</w:t>
            </w:r>
          </w:p>
          <w:p w:rsidR="00000000" w:rsidDel="00000000" w:rsidP="00000000" w:rsidRDefault="00000000" w:rsidRPr="00000000" w14:paraId="00000061">
            <w:pPr>
              <w:spacing w:line="256.7994545454545" w:lineRule="auto"/>
              <w:rPr>
                <w:b w:val="1"/>
              </w:rPr>
            </w:pPr>
            <w:r w:rsidDel="00000000" w:rsidR="00000000" w:rsidRPr="00000000">
              <w:rPr>
                <w:b w:val="1"/>
                <w:rtl w:val="0"/>
              </w:rPr>
              <w:t xml:space="preserve">Paramedic 5:</w:t>
            </w:r>
          </w:p>
          <w:p w:rsidR="00000000" w:rsidDel="00000000" w:rsidP="00000000" w:rsidRDefault="00000000" w:rsidRPr="00000000" w14:paraId="00000062">
            <w:pPr>
              <w:numPr>
                <w:ilvl w:val="0"/>
                <w:numId w:val="7"/>
              </w:numPr>
              <w:spacing w:line="256.7994545454545" w:lineRule="auto"/>
              <w:ind w:left="720" w:hanging="360"/>
            </w:pPr>
            <w:r w:rsidDel="00000000" w:rsidR="00000000" w:rsidRPr="00000000">
              <w:rPr>
                <w:rtl w:val="0"/>
              </w:rPr>
              <w:t xml:space="preserve">Attends additional trainings and maintains credentials as required</w:t>
            </w:r>
          </w:p>
          <w:p w:rsidR="00000000" w:rsidDel="00000000" w:rsidP="00000000" w:rsidRDefault="00000000" w:rsidRPr="00000000" w14:paraId="00000063">
            <w:pPr>
              <w:numPr>
                <w:ilvl w:val="0"/>
                <w:numId w:val="7"/>
              </w:numPr>
              <w:spacing w:line="256.7994545454545" w:lineRule="auto"/>
              <w:ind w:left="720" w:hanging="360"/>
            </w:pPr>
            <w:r w:rsidDel="00000000" w:rsidR="00000000" w:rsidRPr="00000000">
              <w:rPr>
                <w:rtl w:val="0"/>
              </w:rPr>
              <w:t xml:space="preserve">Participated in FTI and additional required meetings as needed</w:t>
            </w:r>
          </w:p>
          <w:p w:rsidR="00000000" w:rsidDel="00000000" w:rsidP="00000000" w:rsidRDefault="00000000" w:rsidRPr="00000000" w14:paraId="00000064">
            <w:pPr>
              <w:numPr>
                <w:ilvl w:val="0"/>
                <w:numId w:val="7"/>
              </w:numPr>
              <w:spacing w:line="256.7994545454545" w:lineRule="auto"/>
              <w:ind w:left="720" w:hanging="360"/>
            </w:pPr>
            <w:r w:rsidDel="00000000" w:rsidR="00000000" w:rsidRPr="00000000">
              <w:rPr>
                <w:rtl w:val="0"/>
              </w:rPr>
              <w:t xml:space="preserve">Paramedic 5 additional roles may include: Critical Care, Educator, Community Paramedic</w:t>
            </w:r>
            <w:r w:rsidDel="00000000" w:rsidR="00000000" w:rsidRPr="00000000">
              <w:rPr>
                <w:rtl w:val="0"/>
              </w:rPr>
            </w:r>
          </w:p>
        </w:tc>
      </w:tr>
    </w:tbl>
    <w:p w:rsidR="00000000" w:rsidDel="00000000" w:rsidP="00000000" w:rsidRDefault="00000000" w:rsidRPr="00000000" w14:paraId="00000065">
      <w:pPr>
        <w:pageBreakBefore w:val="0"/>
        <w:rPr>
          <w:b w:val="1"/>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tbl>
      <w:tblPr>
        <w:tblStyle w:val="Table4"/>
        <w:tblW w:w="109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41"/>
        <w:tblGridChange w:id="0">
          <w:tblGrid>
            <w:gridCol w:w="10941"/>
          </w:tblGrid>
        </w:tblGridChange>
      </w:tblGrid>
      <w:tr>
        <w:trPr>
          <w:cantSplit w:val="0"/>
          <w:trHeight w:val="390" w:hRule="atLeast"/>
          <w:tblHeader w:val="0"/>
        </w:trPr>
        <w:tc>
          <w:tcPr/>
          <w:p w:rsidR="00000000" w:rsidDel="00000000" w:rsidP="00000000" w:rsidRDefault="00000000" w:rsidRPr="00000000" w14:paraId="00000068">
            <w:pPr>
              <w:pageBreakBefore w:val="0"/>
              <w:rPr>
                <w:b w:val="1"/>
              </w:rPr>
            </w:pPr>
            <w:r w:rsidDel="00000000" w:rsidR="00000000" w:rsidRPr="00000000">
              <w:rPr>
                <w:b w:val="1"/>
                <w:rtl w:val="0"/>
              </w:rPr>
              <w:t xml:space="preserve">Essential Responsibilities Related to Client Privacy</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to protect the privacy of all patient information in accordance with the District’s privacy policies, procedures and practices as required by federal and Colorado law and in accordance with general principles of professionalism as a </w:t>
            </w:r>
            <w:r w:rsidDel="00000000" w:rsidR="00000000" w:rsidRPr="00000000">
              <w:rPr>
                <w:rtl w:val="0"/>
              </w:rPr>
              <w:t xml:space="preserve">healthcare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provider. </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access protected health information and other patient information only to the extent that is necessary to complete job duties. May only share such information with those who have a need to know specific patient information to complete their job responsibilities related to treatment, payment or other company operations.</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Encouraged and expected to report, without the threat of retaliation, any concerns regarding the District’s policies and procedures on patient privacy and any observed practices in violation of that policy to the designated Privacy Officer. </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to actively participate in the District’s privacy training and is required to communicate privacy policy information to coworkers, students, patients and others in accordance with District policy.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6E">
      <w:pPr>
        <w:pageBreakBefore w:val="0"/>
        <w:rPr>
          <w:b w:val="1"/>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b w:val="1"/>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7"/>
        <w:gridCol w:w="5457"/>
        <w:gridCol w:w="1048"/>
        <w:gridCol w:w="1098"/>
        <w:tblGridChange w:id="0">
          <w:tblGrid>
            <w:gridCol w:w="3187"/>
            <w:gridCol w:w="5457"/>
            <w:gridCol w:w="1048"/>
            <w:gridCol w:w="1098"/>
          </w:tblGrid>
        </w:tblGridChange>
      </w:tblGrid>
      <w:tr>
        <w:trPr>
          <w:cantSplit w:val="0"/>
          <w:trHeight w:val="350" w:hRule="atLeast"/>
          <w:tblHeader w:val="0"/>
        </w:trPr>
        <w:tc>
          <w:tcPr>
            <w:gridSpan w:val="4"/>
            <w:vAlign w:val="center"/>
          </w:tcPr>
          <w:p w:rsidR="00000000" w:rsidDel="00000000" w:rsidP="00000000" w:rsidRDefault="00000000" w:rsidRPr="00000000" w14:paraId="00000070">
            <w:pPr>
              <w:pageBreakBefore w:val="0"/>
              <w:rPr>
                <w:rFonts w:ascii="Calibri" w:cs="Calibri" w:eastAsia="Calibri" w:hAnsi="Calibri"/>
                <w:b w:val="1"/>
              </w:rPr>
            </w:pPr>
            <w:r w:rsidDel="00000000" w:rsidR="00000000" w:rsidRPr="00000000">
              <w:rPr>
                <w:b w:val="1"/>
                <w:rtl w:val="0"/>
              </w:rPr>
              <w:t xml:space="preserve">Essential qualifications, knowledge, skills and abilities needed for position:</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7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Area</w:t>
            </w:r>
          </w:p>
        </w:tc>
        <w:tc>
          <w:tcPr>
            <w:vAlign w:val="center"/>
          </w:tcPr>
          <w:p w:rsidR="00000000" w:rsidDel="00000000" w:rsidP="00000000" w:rsidRDefault="00000000" w:rsidRPr="00000000" w14:paraId="0000007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Comments</w:t>
            </w:r>
          </w:p>
        </w:tc>
        <w:tc>
          <w:tcPr>
            <w:vAlign w:val="center"/>
          </w:tcPr>
          <w:p w:rsidR="00000000" w:rsidDel="00000000" w:rsidP="00000000" w:rsidRDefault="00000000" w:rsidRPr="00000000" w14:paraId="0000007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Required</w:t>
            </w:r>
          </w:p>
        </w:tc>
        <w:tc>
          <w:tcPr>
            <w:vAlign w:val="center"/>
          </w:tcPr>
          <w:p w:rsidR="00000000" w:rsidDel="00000000" w:rsidP="00000000" w:rsidRDefault="00000000" w:rsidRPr="00000000" w14:paraId="0000007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Preferred</w:t>
            </w:r>
          </w:p>
        </w:tc>
      </w:tr>
      <w:tr>
        <w:trPr>
          <w:cantSplit w:val="0"/>
          <w:trHeight w:val="440" w:hRule="atLeast"/>
          <w:tblHeader w:val="0"/>
        </w:trPr>
        <w:tc>
          <w:tcPr>
            <w:vAlign w:val="center"/>
          </w:tcPr>
          <w:p w:rsidR="00000000" w:rsidDel="00000000" w:rsidP="00000000" w:rsidRDefault="00000000" w:rsidRPr="00000000" w14:paraId="00000078">
            <w:pPr>
              <w:pageBreakBefore w:val="0"/>
              <w:rPr>
                <w:rFonts w:ascii="Calibri" w:cs="Calibri" w:eastAsia="Calibri" w:hAnsi="Calibri"/>
              </w:rPr>
            </w:pPr>
            <w:r w:rsidDel="00000000" w:rsidR="00000000" w:rsidRPr="00000000">
              <w:rPr>
                <w:rFonts w:ascii="Calibri" w:cs="Calibri" w:eastAsia="Calibri" w:hAnsi="Calibri"/>
                <w:rtl w:val="0"/>
              </w:rPr>
              <w:t xml:space="preserve">Education</w:t>
            </w:r>
          </w:p>
        </w:tc>
        <w:tc>
          <w:tcPr/>
          <w:p w:rsidR="00000000" w:rsidDel="00000000" w:rsidP="00000000" w:rsidRDefault="00000000" w:rsidRPr="00000000" w14:paraId="00000079">
            <w:pPr>
              <w:pageBreakBefore w:val="0"/>
              <w:rPr>
                <w:rFonts w:ascii="Calibri" w:cs="Calibri" w:eastAsia="Calibri" w:hAnsi="Calibri"/>
              </w:rPr>
            </w:pPr>
            <w:r w:rsidDel="00000000" w:rsidR="00000000" w:rsidRPr="00000000">
              <w:rPr>
                <w:rFonts w:ascii="Calibri" w:cs="Calibri" w:eastAsia="Calibri" w:hAnsi="Calibri"/>
                <w:rtl w:val="0"/>
              </w:rPr>
              <w:t xml:space="preserve">High School Diploma</w:t>
            </w:r>
          </w:p>
        </w:tc>
        <w:tc>
          <w:tcPr>
            <w:vAlign w:val="center"/>
          </w:tcPr>
          <w:p w:rsidR="00000000" w:rsidDel="00000000" w:rsidP="00000000" w:rsidRDefault="00000000" w:rsidRPr="00000000" w14:paraId="0000007A">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7B">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C">
            <w:pPr>
              <w:pageBreakBefore w:val="0"/>
              <w:rPr>
                <w:rFonts w:ascii="Calibri" w:cs="Calibri" w:eastAsia="Calibri" w:hAnsi="Calibri"/>
              </w:rPr>
            </w:pPr>
            <w:r w:rsidDel="00000000" w:rsidR="00000000" w:rsidRPr="00000000">
              <w:rPr>
                <w:rtl w:val="0"/>
              </w:rPr>
              <w:t xml:space="preserve">Experience</w:t>
            </w:r>
            <w:r w:rsidDel="00000000" w:rsidR="00000000" w:rsidRPr="00000000">
              <w:rPr>
                <w:rtl w:val="0"/>
              </w:rPr>
            </w:r>
          </w:p>
        </w:tc>
        <w:tc>
          <w:tcPr/>
          <w:p w:rsidR="00000000" w:rsidDel="00000000" w:rsidP="00000000" w:rsidRDefault="00000000" w:rsidRPr="00000000" w14:paraId="0000007D">
            <w:pPr>
              <w:spacing w:after="160" w:line="256.7994545454545" w:lineRule="auto"/>
              <w:ind w:left="0" w:firstLine="0"/>
              <w:rPr/>
            </w:pPr>
            <w:r w:rsidDel="00000000" w:rsidR="00000000" w:rsidRPr="00000000">
              <w:rPr>
                <w:rtl w:val="0"/>
              </w:rPr>
              <w:t xml:space="preserve">Minimum of three years of experience in a 911 system (FP-C and Critical Care experience preferred) if coming from an outside agency</w:t>
            </w:r>
          </w:p>
          <w:p w:rsidR="00000000" w:rsidDel="00000000" w:rsidP="00000000" w:rsidRDefault="00000000" w:rsidRPr="00000000" w14:paraId="0000007E">
            <w:pPr>
              <w:pageBreakBefore w:val="0"/>
              <w:rPr/>
            </w:pPr>
            <w:r w:rsidDel="00000000" w:rsidR="00000000" w:rsidRPr="00000000">
              <w:rPr>
                <w:rtl w:val="0"/>
              </w:rPr>
            </w:r>
          </w:p>
        </w:tc>
        <w:tc>
          <w:tcPr>
            <w:vAlign w:val="center"/>
          </w:tcPr>
          <w:p w:rsidR="00000000" w:rsidDel="00000000" w:rsidP="00000000" w:rsidRDefault="00000000" w:rsidRPr="00000000" w14:paraId="0000007F">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80">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81">
            <w:pPr>
              <w:pageBreakBefore w:val="0"/>
              <w:rPr>
                <w:rFonts w:ascii="Calibri" w:cs="Calibri" w:eastAsia="Calibri" w:hAnsi="Calibri"/>
              </w:rPr>
            </w:pPr>
            <w:r w:rsidDel="00000000" w:rsidR="00000000" w:rsidRPr="00000000">
              <w:rPr>
                <w:rFonts w:ascii="Calibri" w:cs="Calibri" w:eastAsia="Calibri" w:hAnsi="Calibri"/>
                <w:rtl w:val="0"/>
              </w:rPr>
              <w:t xml:space="preserve">Licenses or Accreditations</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Colorado Paramedic certification must be state certified before hire date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National Registry certification in Paramedic. Must be certified within 6 mos. of hire date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pageBreakBefore w:val="0"/>
              <w:spacing w:after="160" w:line="256.7994545454545" w:lineRule="auto"/>
              <w:rPr/>
            </w:pPr>
            <w:r w:rsidDel="00000000" w:rsidR="00000000" w:rsidRPr="00000000">
              <w:rPr>
                <w:rtl w:val="0"/>
              </w:rPr>
              <w:t xml:space="preserve">Current certification in BLS/CPR (Cardiopulmonary Resuscitation), ACLS (Advanced Cardiac Life Support) and PALS (Pediatric Advanced Life Support) (required within 6 mos. of hire) and NRP (Neonatal Resuscitation Program) (required within one year of hire)</w:t>
            </w:r>
          </w:p>
          <w:p w:rsidR="00000000" w:rsidDel="00000000" w:rsidP="00000000" w:rsidRDefault="00000000" w:rsidRPr="00000000" w14:paraId="00000087">
            <w:pPr>
              <w:pageBreakBefore w:val="0"/>
              <w:spacing w:after="160" w:line="256.7994545454545"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 State of Colorado motor vehicle operating license, with continued safe driving history</w:t>
            </w:r>
          </w:p>
          <w:p w:rsidR="00000000" w:rsidDel="00000000" w:rsidP="00000000" w:rsidRDefault="00000000" w:rsidRPr="00000000" w14:paraId="00000088">
            <w:pPr>
              <w:pageBreakBefore w:val="0"/>
              <w:spacing w:after="160" w:line="256.7994545454545" w:lineRule="auto"/>
              <w:rPr/>
            </w:pPr>
            <w:r w:rsidDel="00000000" w:rsidR="00000000" w:rsidRPr="00000000">
              <w:rPr>
                <w:rtl w:val="0"/>
              </w:rPr>
              <w:t xml:space="preserve">Each must be maintained and current for the duration of employment.</w:t>
            </w:r>
          </w:p>
        </w:tc>
        <w:tc>
          <w:tcPr>
            <w:vAlign w:val="center"/>
          </w:tcPr>
          <w:p w:rsidR="00000000" w:rsidDel="00000000" w:rsidP="00000000" w:rsidRDefault="00000000" w:rsidRPr="00000000" w14:paraId="00000089">
            <w:pPr>
              <w:pageBreakBefore w:val="0"/>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8A">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B">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C">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8D">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E">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F">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90">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1">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2">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93">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4">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5">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vAlign w:val="center"/>
          </w:tcPr>
          <w:p w:rsidR="00000000" w:rsidDel="00000000" w:rsidP="00000000" w:rsidRDefault="00000000" w:rsidRPr="00000000" w14:paraId="00000096">
            <w:pPr>
              <w:pageBreakBefore w:val="0"/>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97">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8">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9">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9A">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B">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C">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9D">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E">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F">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A0">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A1">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A2">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r>
      <w:tr>
        <w:trPr>
          <w:cantSplit w:val="0"/>
          <w:trHeight w:val="350" w:hRule="atLeast"/>
          <w:tblHeader w:val="0"/>
        </w:trPr>
        <w:tc>
          <w:tcPr>
            <w:vAlign w:val="center"/>
          </w:tcPr>
          <w:p w:rsidR="00000000" w:rsidDel="00000000" w:rsidP="00000000" w:rsidRDefault="00000000" w:rsidRPr="00000000" w14:paraId="000000A3">
            <w:pPr>
              <w:rPr/>
            </w:pPr>
            <w:r w:rsidDel="00000000" w:rsidR="00000000" w:rsidRPr="00000000">
              <w:rPr>
                <w:rtl w:val="0"/>
              </w:rPr>
              <w:t xml:space="preserve">Computer Operations</w:t>
            </w:r>
          </w:p>
        </w:tc>
        <w:tc>
          <w:tcPr/>
          <w:p w:rsidR="00000000" w:rsidDel="00000000" w:rsidP="00000000" w:rsidRDefault="00000000" w:rsidRPr="00000000" w14:paraId="000000A4">
            <w:pPr>
              <w:rPr/>
            </w:pPr>
            <w:r w:rsidDel="00000000" w:rsidR="00000000" w:rsidRPr="00000000">
              <w:rPr>
                <w:rtl w:val="0"/>
              </w:rPr>
              <w:t xml:space="preserve">Proficient computer skills; the ability to type, keyboard, and navigate in various programs. </w:t>
            </w:r>
          </w:p>
        </w:tc>
        <w:tc>
          <w:tcPr>
            <w:vAlign w:val="center"/>
          </w:tcPr>
          <w:p w:rsidR="00000000" w:rsidDel="00000000" w:rsidP="00000000" w:rsidRDefault="00000000" w:rsidRPr="00000000" w14:paraId="000000A5">
            <w:pPr>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A6">
            <w:pPr>
              <w:jc w:val="center"/>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A7">
            <w:pPr>
              <w:pageBreakBefore w:val="0"/>
              <w:rPr>
                <w:rFonts w:ascii="Calibri" w:cs="Calibri" w:eastAsia="Calibri" w:hAnsi="Calibri"/>
              </w:rPr>
            </w:pPr>
            <w:r w:rsidDel="00000000" w:rsidR="00000000" w:rsidRPr="00000000">
              <w:rPr>
                <w:rFonts w:ascii="Calibri" w:cs="Calibri" w:eastAsia="Calibri" w:hAnsi="Calibri"/>
                <w:rtl w:val="0"/>
              </w:rPr>
              <w:t xml:space="preserve">Language and Communication </w:t>
            </w:r>
            <w:r w:rsidDel="00000000" w:rsidR="00000000" w:rsidRPr="00000000">
              <w:rPr>
                <w:rtl w:val="0"/>
              </w:rPr>
              <w:t xml:space="preserve">Skills</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Ability to communicate orally with a wide range of individuals, in various and potentially stressful situations.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read and interpret documents such as safety rules, operating and maintenance instructions, and procedure manuals. </w:t>
            </w:r>
            <w:r w:rsidDel="00000000" w:rsidR="00000000" w:rsidRPr="00000000">
              <w:rPr>
                <w:rtl w:val="0"/>
              </w:rPr>
              <w:t xml:space="preserve">Ability to write routine reports and correspondence with a high degree of professionalism and accuracy.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Ability to effectively interact and communicate with patients, co-workers and District staff. </w:t>
            </w:r>
          </w:p>
        </w:tc>
        <w:tc>
          <w:tcPr>
            <w:vAlign w:val="center"/>
          </w:tcPr>
          <w:p w:rsidR="00000000" w:rsidDel="00000000" w:rsidP="00000000" w:rsidRDefault="00000000" w:rsidRPr="00000000" w14:paraId="000000A9">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AA">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AB">
            <w:pPr>
              <w:pageBreakBefore w:val="0"/>
              <w:rPr>
                <w:rFonts w:ascii="Calibri" w:cs="Calibri" w:eastAsia="Calibri" w:hAnsi="Calibri"/>
              </w:rPr>
            </w:pPr>
            <w:r w:rsidDel="00000000" w:rsidR="00000000" w:rsidRPr="00000000">
              <w:rPr>
                <w:rtl w:val="0"/>
              </w:rPr>
              <w:t xml:space="preserve">Reasoning Skills</w:t>
            </w:r>
            <w:r w:rsidDel="00000000" w:rsidR="00000000" w:rsidRPr="00000000">
              <w:rPr>
                <w:rtl w:val="0"/>
              </w:rPr>
            </w:r>
          </w:p>
        </w:tc>
        <w:tc>
          <w:tcPr/>
          <w:p w:rsidR="00000000" w:rsidDel="00000000" w:rsidP="00000000" w:rsidRDefault="00000000" w:rsidRPr="00000000" w14:paraId="000000AC">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Ability to solve practical problems and deal with a variety of concrete variables in situations where only limited standardization exists. Ability to interpret a variety of instructions furnished in written, oral, and diagram or schedule form. Must practice sound decision-making skills.</w:t>
            </w:r>
            <w:r w:rsidDel="00000000" w:rsidR="00000000" w:rsidRPr="00000000">
              <w:rPr>
                <w:rtl w:val="0"/>
              </w:rPr>
            </w:r>
          </w:p>
        </w:tc>
        <w:tc>
          <w:tcPr>
            <w:vAlign w:val="center"/>
          </w:tcPr>
          <w:p w:rsidR="00000000" w:rsidDel="00000000" w:rsidP="00000000" w:rsidRDefault="00000000" w:rsidRPr="00000000" w14:paraId="000000AD">
            <w:pPr>
              <w:pageBreakBefore w:val="0"/>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vAlign w:val="center"/>
          </w:tcPr>
          <w:p w:rsidR="00000000" w:rsidDel="00000000" w:rsidP="00000000" w:rsidRDefault="00000000" w:rsidRPr="00000000" w14:paraId="000000AE">
            <w:pPr>
              <w:pageBreakBefore w:val="0"/>
              <w:jc w:val="center"/>
              <w:rPr>
                <w:rFonts w:ascii="Arimo" w:cs="Arimo" w:eastAsia="Arimo" w:hAnsi="Arimo"/>
              </w:rPr>
            </w:pPr>
            <w:r w:rsidDel="00000000" w:rsidR="00000000" w:rsidRPr="00000000">
              <w:rPr>
                <w:rFonts w:ascii="Arimo" w:cs="Arimo" w:eastAsia="Arimo" w:hAnsi="Arimo"/>
                <w:rtl w:val="0"/>
              </w:rPr>
              <w:t xml:space="preserve">☐</w:t>
            </w:r>
          </w:p>
        </w:tc>
      </w:tr>
      <w:tr>
        <w:trPr>
          <w:cantSplit w:val="0"/>
          <w:trHeight w:val="350" w:hRule="atLeast"/>
          <w:tblHeader w:val="0"/>
        </w:trPr>
        <w:tc>
          <w:tcPr>
            <w:vAlign w:val="center"/>
          </w:tcPr>
          <w:p w:rsidR="00000000" w:rsidDel="00000000" w:rsidP="00000000" w:rsidRDefault="00000000" w:rsidRPr="00000000" w14:paraId="000000AF">
            <w:pPr>
              <w:pageBreakBefore w:val="0"/>
              <w:rPr>
                <w:rFonts w:ascii="Calibri" w:cs="Calibri" w:eastAsia="Calibri" w:hAnsi="Calibri"/>
              </w:rPr>
            </w:pPr>
            <w:r w:rsidDel="00000000" w:rsidR="00000000" w:rsidRPr="00000000">
              <w:rPr>
                <w:rtl w:val="0"/>
              </w:rPr>
              <w:t xml:space="preserve">Mathematical Skills</w:t>
            </w:r>
            <w:r w:rsidDel="00000000" w:rsidR="00000000" w:rsidRPr="00000000">
              <w:rPr>
                <w:rtl w:val="0"/>
              </w:rPr>
            </w:r>
          </w:p>
        </w:tc>
        <w:tc>
          <w:tcPr/>
          <w:p w:rsidR="00000000" w:rsidDel="00000000" w:rsidP="00000000" w:rsidRDefault="00000000" w:rsidRPr="00000000" w14:paraId="000000B0">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Ability to add, subtract, multiply, and divide in all units of measure, using whole numbers, common fractions, and decimals.  Ability to compute rate, ratio and percent.</w:t>
            </w:r>
            <w:r w:rsidDel="00000000" w:rsidR="00000000" w:rsidRPr="00000000">
              <w:rPr>
                <w:rtl w:val="0"/>
              </w:rPr>
            </w:r>
          </w:p>
        </w:tc>
        <w:tc>
          <w:tcPr>
            <w:vAlign w:val="center"/>
          </w:tcPr>
          <w:p w:rsidR="00000000" w:rsidDel="00000000" w:rsidP="00000000" w:rsidRDefault="00000000" w:rsidRPr="00000000" w14:paraId="000000B1">
            <w:pPr>
              <w:pageBreakBefore w:val="0"/>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vAlign w:val="center"/>
          </w:tcPr>
          <w:p w:rsidR="00000000" w:rsidDel="00000000" w:rsidP="00000000" w:rsidRDefault="00000000" w:rsidRPr="00000000" w14:paraId="000000B2">
            <w:pPr>
              <w:pageBreakBefore w:val="0"/>
              <w:jc w:val="center"/>
              <w:rPr>
                <w:rFonts w:ascii="Arimo" w:cs="Arimo" w:eastAsia="Arimo" w:hAnsi="Arimo"/>
              </w:rPr>
            </w:pPr>
            <w:r w:rsidDel="00000000" w:rsidR="00000000" w:rsidRPr="00000000">
              <w:rPr>
                <w:rFonts w:ascii="Arimo" w:cs="Arimo" w:eastAsia="Arimo" w:hAnsi="Arimo"/>
                <w:rtl w:val="0"/>
              </w:rPr>
              <w:t xml:space="preserve">☐</w:t>
            </w:r>
          </w:p>
        </w:tc>
      </w:tr>
      <w:tr>
        <w:trPr>
          <w:cantSplit w:val="0"/>
          <w:trHeight w:val="350" w:hRule="atLeast"/>
          <w:tblHeader w:val="0"/>
        </w:trPr>
        <w:tc>
          <w:tcPr>
            <w:vAlign w:val="center"/>
          </w:tcPr>
          <w:p w:rsidR="00000000" w:rsidDel="00000000" w:rsidP="00000000" w:rsidRDefault="00000000" w:rsidRPr="00000000" w14:paraId="000000B3">
            <w:pPr>
              <w:pageBreakBefore w:val="0"/>
              <w:rPr>
                <w:rFonts w:ascii="Calibri" w:cs="Calibri" w:eastAsia="Calibri" w:hAnsi="Calibri"/>
              </w:rPr>
            </w:pPr>
            <w:r w:rsidDel="00000000" w:rsidR="00000000" w:rsidRPr="00000000">
              <w:rPr>
                <w:rFonts w:ascii="Calibri" w:cs="Calibri" w:eastAsia="Calibri" w:hAnsi="Calibri"/>
                <w:rtl w:val="0"/>
              </w:rPr>
              <w:t xml:space="preserve">Language Ability</w:t>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Bilingual in Spanish preferred</w:t>
            </w:r>
          </w:p>
        </w:tc>
        <w:tc>
          <w:tcPr>
            <w:vAlign w:val="center"/>
          </w:tcPr>
          <w:p w:rsidR="00000000" w:rsidDel="00000000" w:rsidP="00000000" w:rsidRDefault="00000000" w:rsidRPr="00000000" w14:paraId="000000B5">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B6">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0B7">
      <w:pPr>
        <w:pageBreakBefore w:val="0"/>
        <w:spacing w:after="12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8">
      <w:pPr>
        <w:pageBreakBefore w:val="0"/>
        <w:spacing w:after="12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Physical Demands</w:t>
      </w: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5"/>
        <w:gridCol w:w="1682"/>
        <w:gridCol w:w="1675"/>
        <w:gridCol w:w="1737"/>
        <w:gridCol w:w="2161"/>
        <w:tblGridChange w:id="0">
          <w:tblGrid>
            <w:gridCol w:w="3535"/>
            <w:gridCol w:w="1682"/>
            <w:gridCol w:w="1675"/>
            <w:gridCol w:w="1737"/>
            <w:gridCol w:w="2161"/>
          </w:tblGrid>
        </w:tblGridChange>
      </w:tblGrid>
      <w:tr>
        <w:trPr>
          <w:cantSplit w:val="0"/>
          <w:trHeight w:val="315" w:hRule="atLeast"/>
          <w:tblHeader w:val="0"/>
        </w:trPr>
        <w:tc>
          <w:tcPr>
            <w:gridSpan w:val="5"/>
            <w:vAlign w:val="center"/>
          </w:tcPr>
          <w:p w:rsidR="00000000" w:rsidDel="00000000" w:rsidP="00000000" w:rsidRDefault="00000000" w:rsidRPr="00000000" w14:paraId="000000B9">
            <w:pPr>
              <w:pageBreakBefore w:val="0"/>
              <w:rPr>
                <w:rFonts w:ascii="Calibri" w:cs="Calibri" w:eastAsia="Calibri" w:hAnsi="Calibri"/>
                <w:b w:val="1"/>
              </w:rPr>
            </w:pPr>
            <w:r w:rsidDel="00000000" w:rsidR="00000000" w:rsidRPr="00000000">
              <w:rPr>
                <w:b w:val="1"/>
                <w:rtl w:val="0"/>
              </w:rPr>
              <w:t xml:space="preserve">LIFTING</w:t>
            </w:r>
            <w:r w:rsidDel="00000000" w:rsidR="00000000" w:rsidRPr="00000000">
              <w:rPr>
                <w:rtl w:val="0"/>
              </w:rPr>
            </w:r>
          </w:p>
        </w:tc>
      </w:tr>
      <w:tr>
        <w:trPr>
          <w:cantSplit w:val="0"/>
          <w:trHeight w:val="305" w:hRule="atLeast"/>
          <w:tblHeader w:val="0"/>
        </w:trPr>
        <w:tc>
          <w:tcPr>
            <w:vAlign w:val="center"/>
          </w:tcPr>
          <w:p w:rsidR="00000000" w:rsidDel="00000000" w:rsidP="00000000" w:rsidRDefault="00000000" w:rsidRPr="00000000" w14:paraId="000000B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Weight</w:t>
            </w:r>
          </w:p>
        </w:tc>
        <w:tc>
          <w:tcPr>
            <w:vAlign w:val="center"/>
          </w:tcPr>
          <w:p w:rsidR="00000000" w:rsidDel="00000000" w:rsidP="00000000" w:rsidRDefault="00000000" w:rsidRPr="00000000" w14:paraId="000000B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NONE</w:t>
            </w:r>
          </w:p>
        </w:tc>
        <w:tc>
          <w:tcPr>
            <w:vAlign w:val="center"/>
          </w:tcPr>
          <w:p w:rsidR="00000000" w:rsidDel="00000000" w:rsidP="00000000" w:rsidRDefault="00000000" w:rsidRPr="00000000" w14:paraId="000000C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UP TO 1/3</w:t>
            </w:r>
          </w:p>
        </w:tc>
        <w:tc>
          <w:tcPr>
            <w:vAlign w:val="center"/>
          </w:tcPr>
          <w:p w:rsidR="00000000" w:rsidDel="00000000" w:rsidP="00000000" w:rsidRDefault="00000000" w:rsidRPr="00000000" w14:paraId="000000C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1/3 to 2/3</w:t>
            </w:r>
          </w:p>
        </w:tc>
        <w:tc>
          <w:tcPr>
            <w:vAlign w:val="center"/>
          </w:tcPr>
          <w:p w:rsidR="00000000" w:rsidDel="00000000" w:rsidP="00000000" w:rsidRDefault="00000000" w:rsidRPr="00000000" w14:paraId="000000C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2/3 OR MORE</w:t>
            </w:r>
          </w:p>
        </w:tc>
      </w:tr>
      <w:tr>
        <w:trPr>
          <w:cantSplit w:val="0"/>
          <w:trHeight w:val="350" w:hRule="atLeast"/>
          <w:tblHeader w:val="0"/>
        </w:trPr>
        <w:tc>
          <w:tcPr>
            <w:vAlign w:val="center"/>
          </w:tcPr>
          <w:p w:rsidR="00000000" w:rsidDel="00000000" w:rsidP="00000000" w:rsidRDefault="00000000" w:rsidRPr="00000000" w14:paraId="000000C3">
            <w:pPr>
              <w:pageBreakBefore w:val="0"/>
              <w:rPr>
                <w:rFonts w:ascii="Calibri" w:cs="Calibri" w:eastAsia="Calibri" w:hAnsi="Calibri"/>
              </w:rPr>
            </w:pPr>
            <w:r w:rsidDel="00000000" w:rsidR="00000000" w:rsidRPr="00000000">
              <w:rPr>
                <w:rFonts w:ascii="Calibri" w:cs="Calibri" w:eastAsia="Calibri" w:hAnsi="Calibri"/>
                <w:rtl w:val="0"/>
              </w:rPr>
              <w:t xml:space="preserve">Up to 10 Pounds</w:t>
            </w:r>
          </w:p>
        </w:tc>
        <w:tc>
          <w:tcPr>
            <w:vAlign w:val="center"/>
          </w:tcPr>
          <w:p w:rsidR="00000000" w:rsidDel="00000000" w:rsidP="00000000" w:rsidRDefault="00000000" w:rsidRPr="00000000" w14:paraId="000000C4">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C5">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C6">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C7">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C8">
            <w:pPr>
              <w:pageBreakBefore w:val="0"/>
              <w:rPr>
                <w:rFonts w:ascii="Calibri" w:cs="Calibri" w:eastAsia="Calibri" w:hAnsi="Calibri"/>
              </w:rPr>
            </w:pPr>
            <w:r w:rsidDel="00000000" w:rsidR="00000000" w:rsidRPr="00000000">
              <w:rPr>
                <w:rFonts w:ascii="Calibri" w:cs="Calibri" w:eastAsia="Calibri" w:hAnsi="Calibri"/>
                <w:rtl w:val="0"/>
              </w:rPr>
              <w:t xml:space="preserve">Up to 25 Pounds</w:t>
            </w:r>
          </w:p>
        </w:tc>
        <w:tc>
          <w:tcPr>
            <w:vAlign w:val="center"/>
          </w:tcPr>
          <w:p w:rsidR="00000000" w:rsidDel="00000000" w:rsidP="00000000" w:rsidRDefault="00000000" w:rsidRPr="00000000" w14:paraId="000000C9">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0CA">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0CB">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CC">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CD">
            <w:pPr>
              <w:pageBreakBefore w:val="0"/>
              <w:rPr>
                <w:rFonts w:ascii="Calibri" w:cs="Calibri" w:eastAsia="Calibri" w:hAnsi="Calibri"/>
              </w:rPr>
            </w:pPr>
            <w:r w:rsidDel="00000000" w:rsidR="00000000" w:rsidRPr="00000000">
              <w:rPr>
                <w:rFonts w:ascii="Calibri" w:cs="Calibri" w:eastAsia="Calibri" w:hAnsi="Calibri"/>
                <w:rtl w:val="0"/>
              </w:rPr>
              <w:t xml:space="preserve">Up to 50 Pounds</w:t>
            </w:r>
          </w:p>
        </w:tc>
        <w:tc>
          <w:tcPr>
            <w:vAlign w:val="center"/>
          </w:tcPr>
          <w:p w:rsidR="00000000" w:rsidDel="00000000" w:rsidP="00000000" w:rsidRDefault="00000000" w:rsidRPr="00000000" w14:paraId="000000CE">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0CF">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D0">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D1">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D2">
            <w:pPr>
              <w:pageBreakBefore w:val="0"/>
              <w:rPr>
                <w:rFonts w:ascii="Calibri" w:cs="Calibri" w:eastAsia="Calibri" w:hAnsi="Calibri"/>
              </w:rPr>
            </w:pPr>
            <w:r w:rsidDel="00000000" w:rsidR="00000000" w:rsidRPr="00000000">
              <w:rPr>
                <w:rFonts w:ascii="Calibri" w:cs="Calibri" w:eastAsia="Calibri" w:hAnsi="Calibri"/>
                <w:rtl w:val="0"/>
              </w:rPr>
              <w:t xml:space="preserve">Up to 100 Pounds</w:t>
            </w:r>
          </w:p>
        </w:tc>
        <w:tc>
          <w:tcPr>
            <w:vAlign w:val="center"/>
          </w:tcPr>
          <w:p w:rsidR="00000000" w:rsidDel="00000000" w:rsidP="00000000" w:rsidRDefault="00000000" w:rsidRPr="00000000" w14:paraId="000000D3">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D4">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D5">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D6">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D7">
            <w:pPr>
              <w:pageBreakBefore w:val="0"/>
              <w:rPr>
                <w:rFonts w:ascii="Calibri" w:cs="Calibri" w:eastAsia="Calibri" w:hAnsi="Calibri"/>
                <w:color w:val="ff0000"/>
              </w:rPr>
            </w:pPr>
            <w:r w:rsidDel="00000000" w:rsidR="00000000" w:rsidRPr="00000000">
              <w:rPr>
                <w:rFonts w:ascii="Calibri" w:cs="Calibri" w:eastAsia="Calibri" w:hAnsi="Calibri"/>
                <w:rtl w:val="0"/>
              </w:rPr>
              <w:t xml:space="preserve">More than 100 Pounds </w:t>
            </w:r>
            <w:r w:rsidDel="00000000" w:rsidR="00000000" w:rsidRPr="00000000">
              <w:rPr>
                <w:rtl w:val="0"/>
              </w:rPr>
            </w:r>
          </w:p>
        </w:tc>
        <w:tc>
          <w:tcPr>
            <w:vAlign w:val="center"/>
          </w:tcPr>
          <w:p w:rsidR="00000000" w:rsidDel="00000000" w:rsidP="00000000" w:rsidRDefault="00000000" w:rsidRPr="00000000" w14:paraId="000000D8">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D9">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DA">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DB">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bl>
    <w:p w:rsidR="00000000" w:rsidDel="00000000" w:rsidP="00000000" w:rsidRDefault="00000000" w:rsidRPr="00000000" w14:paraId="000000DC">
      <w:pPr>
        <w:pageBreakBefore w:val="0"/>
        <w:rPr>
          <w:b w:val="1"/>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1681"/>
        <w:gridCol w:w="1674"/>
        <w:gridCol w:w="1736"/>
        <w:gridCol w:w="2160"/>
        <w:tblGridChange w:id="0">
          <w:tblGrid>
            <w:gridCol w:w="3539"/>
            <w:gridCol w:w="1681"/>
            <w:gridCol w:w="1674"/>
            <w:gridCol w:w="1736"/>
            <w:gridCol w:w="2160"/>
          </w:tblGrid>
        </w:tblGridChange>
      </w:tblGrid>
      <w:tr>
        <w:trPr>
          <w:cantSplit w:val="0"/>
          <w:trHeight w:val="350" w:hRule="atLeast"/>
          <w:tblHeader w:val="0"/>
        </w:trPr>
        <w:tc>
          <w:tcPr>
            <w:gridSpan w:val="5"/>
            <w:vAlign w:val="center"/>
          </w:tcPr>
          <w:p w:rsidR="00000000" w:rsidDel="00000000" w:rsidP="00000000" w:rsidRDefault="00000000" w:rsidRPr="00000000" w14:paraId="000000DE">
            <w:pPr>
              <w:pageBreakBefore w:val="0"/>
              <w:rPr>
                <w:rFonts w:ascii="Calibri" w:cs="Calibri" w:eastAsia="Calibri" w:hAnsi="Calibri"/>
                <w:b w:val="1"/>
              </w:rPr>
            </w:pPr>
            <w:r w:rsidDel="00000000" w:rsidR="00000000" w:rsidRPr="00000000">
              <w:rPr>
                <w:b w:val="1"/>
                <w:rtl w:val="0"/>
              </w:rPr>
              <w:t xml:space="preserve">OTHER PHYSICAL ACTIVITIES REQUIRED</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E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Activities</w:t>
            </w:r>
          </w:p>
        </w:tc>
        <w:tc>
          <w:tcPr>
            <w:vAlign w:val="center"/>
          </w:tcPr>
          <w:p w:rsidR="00000000" w:rsidDel="00000000" w:rsidP="00000000" w:rsidRDefault="00000000" w:rsidRPr="00000000" w14:paraId="000000E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NONE</w:t>
            </w:r>
          </w:p>
        </w:tc>
        <w:tc>
          <w:tcPr>
            <w:vAlign w:val="center"/>
          </w:tcPr>
          <w:p w:rsidR="00000000" w:rsidDel="00000000" w:rsidP="00000000" w:rsidRDefault="00000000" w:rsidRPr="00000000" w14:paraId="000000E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UP TO 1/3</w:t>
            </w:r>
          </w:p>
        </w:tc>
        <w:tc>
          <w:tcPr>
            <w:vAlign w:val="center"/>
          </w:tcPr>
          <w:p w:rsidR="00000000" w:rsidDel="00000000" w:rsidP="00000000" w:rsidRDefault="00000000" w:rsidRPr="00000000" w14:paraId="000000E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1/3 to 2/3</w:t>
            </w:r>
          </w:p>
        </w:tc>
        <w:tc>
          <w:tcPr>
            <w:vAlign w:val="center"/>
          </w:tcPr>
          <w:p w:rsidR="00000000" w:rsidDel="00000000" w:rsidP="00000000" w:rsidRDefault="00000000" w:rsidRPr="00000000" w14:paraId="000000E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2/3 OR MORE</w:t>
            </w:r>
          </w:p>
        </w:tc>
      </w:tr>
      <w:tr>
        <w:trPr>
          <w:cantSplit w:val="0"/>
          <w:trHeight w:val="350" w:hRule="atLeast"/>
          <w:tblHeader w:val="0"/>
        </w:trPr>
        <w:tc>
          <w:tcPr>
            <w:vAlign w:val="center"/>
          </w:tcPr>
          <w:p w:rsidR="00000000" w:rsidDel="00000000" w:rsidP="00000000" w:rsidRDefault="00000000" w:rsidRPr="00000000" w14:paraId="000000E8">
            <w:pPr>
              <w:pageBreakBefore w:val="0"/>
              <w:rPr>
                <w:rFonts w:ascii="Calibri" w:cs="Calibri" w:eastAsia="Calibri" w:hAnsi="Calibri"/>
              </w:rPr>
            </w:pPr>
            <w:r w:rsidDel="00000000" w:rsidR="00000000" w:rsidRPr="00000000">
              <w:rPr>
                <w:rFonts w:ascii="Calibri" w:cs="Calibri" w:eastAsia="Calibri" w:hAnsi="Calibri"/>
                <w:rtl w:val="0"/>
              </w:rPr>
              <w:t xml:space="preserve">Standing</w:t>
            </w:r>
          </w:p>
        </w:tc>
        <w:tc>
          <w:tcPr>
            <w:vAlign w:val="center"/>
          </w:tcPr>
          <w:p w:rsidR="00000000" w:rsidDel="00000000" w:rsidP="00000000" w:rsidRDefault="00000000" w:rsidRPr="00000000" w14:paraId="000000E9">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EA">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0EB">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EC">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ED">
            <w:pPr>
              <w:pageBreakBefore w:val="0"/>
              <w:rPr>
                <w:rFonts w:ascii="Calibri" w:cs="Calibri" w:eastAsia="Calibri" w:hAnsi="Calibri"/>
              </w:rPr>
            </w:pPr>
            <w:r w:rsidDel="00000000" w:rsidR="00000000" w:rsidRPr="00000000">
              <w:rPr>
                <w:rFonts w:ascii="Calibri" w:cs="Calibri" w:eastAsia="Calibri" w:hAnsi="Calibri"/>
                <w:rtl w:val="0"/>
              </w:rPr>
              <w:t xml:space="preserve">Walking</w:t>
            </w:r>
          </w:p>
        </w:tc>
        <w:tc>
          <w:tcPr>
            <w:vAlign w:val="center"/>
          </w:tcPr>
          <w:p w:rsidR="00000000" w:rsidDel="00000000" w:rsidP="00000000" w:rsidRDefault="00000000" w:rsidRPr="00000000" w14:paraId="000000EE">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EF">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0">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F1">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F2">
            <w:pPr>
              <w:pageBreakBefore w:val="0"/>
              <w:rPr>
                <w:rFonts w:ascii="Calibri" w:cs="Calibri" w:eastAsia="Calibri" w:hAnsi="Calibri"/>
              </w:rPr>
            </w:pPr>
            <w:r w:rsidDel="00000000" w:rsidR="00000000" w:rsidRPr="00000000">
              <w:rPr>
                <w:rFonts w:ascii="Calibri" w:cs="Calibri" w:eastAsia="Calibri" w:hAnsi="Calibri"/>
                <w:rtl w:val="0"/>
              </w:rPr>
              <w:t xml:space="preserve">Sitting</w:t>
            </w:r>
          </w:p>
        </w:tc>
        <w:tc>
          <w:tcPr>
            <w:vAlign w:val="center"/>
          </w:tcPr>
          <w:p w:rsidR="00000000" w:rsidDel="00000000" w:rsidP="00000000" w:rsidRDefault="00000000" w:rsidRPr="00000000" w14:paraId="000000F3">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4">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F5">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F6">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F7">
            <w:pPr>
              <w:pageBreakBefore w:val="0"/>
              <w:rPr>
                <w:rFonts w:ascii="Calibri" w:cs="Calibri" w:eastAsia="Calibri" w:hAnsi="Calibri"/>
              </w:rPr>
            </w:pPr>
            <w:r w:rsidDel="00000000" w:rsidR="00000000" w:rsidRPr="00000000">
              <w:rPr>
                <w:rtl w:val="0"/>
              </w:rPr>
              <w:t xml:space="preserve">Driving, in all weather conditions</w:t>
            </w:r>
            <w:r w:rsidDel="00000000" w:rsidR="00000000" w:rsidRPr="00000000">
              <w:rPr>
                <w:rtl w:val="0"/>
              </w:rPr>
            </w:r>
          </w:p>
        </w:tc>
        <w:tc>
          <w:tcPr>
            <w:vAlign w:val="center"/>
          </w:tcPr>
          <w:p w:rsidR="00000000" w:rsidDel="00000000" w:rsidP="00000000" w:rsidRDefault="00000000" w:rsidRPr="00000000" w14:paraId="000000F8">
            <w:pPr>
              <w:pageBreakBefore w:val="0"/>
              <w:jc w:val="center"/>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9">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FA">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FB">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FC">
            <w:pPr>
              <w:pageBreakBefore w:val="0"/>
              <w:rPr>
                <w:rFonts w:ascii="Calibri" w:cs="Calibri" w:eastAsia="Calibri" w:hAnsi="Calibri"/>
              </w:rPr>
            </w:pPr>
            <w:r w:rsidDel="00000000" w:rsidR="00000000" w:rsidRPr="00000000">
              <w:rPr>
                <w:rtl w:val="0"/>
              </w:rPr>
              <w:t xml:space="preserve">Digital dexterity (using hands and fingers to administer treatment)</w:t>
            </w:r>
            <w:r w:rsidDel="00000000" w:rsidR="00000000" w:rsidRPr="00000000">
              <w:rPr>
                <w:rtl w:val="0"/>
              </w:rPr>
            </w:r>
          </w:p>
        </w:tc>
        <w:tc>
          <w:tcPr>
            <w:vAlign w:val="center"/>
          </w:tcPr>
          <w:p w:rsidR="00000000" w:rsidDel="00000000" w:rsidP="00000000" w:rsidRDefault="00000000" w:rsidRPr="00000000" w14:paraId="000000FD">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E">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F">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0">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01">
            <w:pPr>
              <w:pageBreakBefore w:val="0"/>
              <w:rPr>
                <w:rFonts w:ascii="Calibri" w:cs="Calibri" w:eastAsia="Calibri" w:hAnsi="Calibri"/>
              </w:rPr>
            </w:pPr>
            <w:r w:rsidDel="00000000" w:rsidR="00000000" w:rsidRPr="00000000">
              <w:rPr>
                <w:rFonts w:ascii="Calibri" w:cs="Calibri" w:eastAsia="Calibri" w:hAnsi="Calibri"/>
                <w:rtl w:val="0"/>
              </w:rPr>
              <w:t xml:space="preserve">Reaching with hands and arms</w:t>
            </w:r>
          </w:p>
        </w:tc>
        <w:tc>
          <w:tcPr>
            <w:vAlign w:val="center"/>
          </w:tcPr>
          <w:p w:rsidR="00000000" w:rsidDel="00000000" w:rsidP="00000000" w:rsidRDefault="00000000" w:rsidRPr="00000000" w14:paraId="00000102">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3">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4">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05">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06">
            <w:pPr>
              <w:pageBreakBefore w:val="0"/>
              <w:rPr>
                <w:rFonts w:ascii="Calibri" w:cs="Calibri" w:eastAsia="Calibri" w:hAnsi="Calibri"/>
              </w:rPr>
            </w:pPr>
            <w:r w:rsidDel="00000000" w:rsidR="00000000" w:rsidRPr="00000000">
              <w:rPr>
                <w:rtl w:val="0"/>
              </w:rPr>
              <w:t xml:space="preserve">Typing, using a keyboard or tablet, writing with a pen and paper</w:t>
            </w:r>
            <w:r w:rsidDel="00000000" w:rsidR="00000000" w:rsidRPr="00000000">
              <w:rPr>
                <w:rtl w:val="0"/>
              </w:rPr>
            </w:r>
          </w:p>
        </w:tc>
        <w:tc>
          <w:tcPr>
            <w:vAlign w:val="center"/>
          </w:tcPr>
          <w:p w:rsidR="00000000" w:rsidDel="00000000" w:rsidP="00000000" w:rsidRDefault="00000000" w:rsidRPr="00000000" w14:paraId="00000107">
            <w:pPr>
              <w:pageBreakBefore w:val="0"/>
              <w:jc w:val="center"/>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8">
            <w:pPr>
              <w:pageBreakBefore w:val="0"/>
              <w:jc w:val="center"/>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9">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0A">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0B">
            <w:pPr>
              <w:pageBreakBefore w:val="0"/>
              <w:rPr>
                <w:rFonts w:ascii="Calibri" w:cs="Calibri" w:eastAsia="Calibri" w:hAnsi="Calibri"/>
              </w:rPr>
            </w:pPr>
            <w:r w:rsidDel="00000000" w:rsidR="00000000" w:rsidRPr="00000000">
              <w:rPr>
                <w:rFonts w:ascii="Calibri" w:cs="Calibri" w:eastAsia="Calibri" w:hAnsi="Calibri"/>
                <w:rtl w:val="0"/>
              </w:rPr>
              <w:t xml:space="preserve">Climb or balance (includes stairs</w:t>
            </w:r>
            <w:r w:rsidDel="00000000" w:rsidR="00000000" w:rsidRPr="00000000">
              <w:rPr>
                <w:rtl w:val="0"/>
              </w:rPr>
              <w:t xml:space="preserve">, ambulance, </w:t>
            </w:r>
            <w:r w:rsidDel="00000000" w:rsidR="00000000" w:rsidRPr="00000000">
              <w:rPr>
                <w:rFonts w:ascii="Calibri" w:cs="Calibri" w:eastAsia="Calibri" w:hAnsi="Calibri"/>
                <w:rtl w:val="0"/>
              </w:rPr>
              <w:t xml:space="preserve">out</w:t>
            </w:r>
            <w:r w:rsidDel="00000000" w:rsidR="00000000" w:rsidRPr="00000000">
              <w:rPr>
                <w:rtl w:val="0"/>
              </w:rPr>
              <w:t xml:space="preserve">door or uneven terrain)</w:t>
            </w:r>
            <w:r w:rsidDel="00000000" w:rsidR="00000000" w:rsidRPr="00000000">
              <w:rPr>
                <w:rtl w:val="0"/>
              </w:rPr>
            </w:r>
          </w:p>
        </w:tc>
        <w:tc>
          <w:tcPr>
            <w:vAlign w:val="center"/>
          </w:tcPr>
          <w:p w:rsidR="00000000" w:rsidDel="00000000" w:rsidP="00000000" w:rsidRDefault="00000000" w:rsidRPr="00000000" w14:paraId="0000010C">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10D">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0E">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0F">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10">
            <w:pPr>
              <w:pageBreakBefore w:val="0"/>
              <w:rPr>
                <w:rFonts w:ascii="Calibri" w:cs="Calibri" w:eastAsia="Calibri" w:hAnsi="Calibri"/>
              </w:rPr>
            </w:pPr>
            <w:r w:rsidDel="00000000" w:rsidR="00000000" w:rsidRPr="00000000">
              <w:rPr>
                <w:rFonts w:ascii="Calibri" w:cs="Calibri" w:eastAsia="Calibri" w:hAnsi="Calibri"/>
                <w:rtl w:val="0"/>
              </w:rPr>
              <w:t xml:space="preserve">Stoop, kneel, crouch or crawl</w:t>
            </w:r>
          </w:p>
        </w:tc>
        <w:tc>
          <w:tcPr>
            <w:vAlign w:val="center"/>
          </w:tcPr>
          <w:p w:rsidR="00000000" w:rsidDel="00000000" w:rsidP="00000000" w:rsidRDefault="00000000" w:rsidRPr="00000000" w14:paraId="00000111">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112">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13">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14">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15">
            <w:pPr>
              <w:pageBreakBefore w:val="0"/>
              <w:rPr>
                <w:rFonts w:ascii="Calibri" w:cs="Calibri" w:eastAsia="Calibri" w:hAnsi="Calibri"/>
              </w:rPr>
            </w:pPr>
            <w:r w:rsidDel="00000000" w:rsidR="00000000" w:rsidRPr="00000000">
              <w:rPr>
                <w:rFonts w:ascii="Calibri" w:cs="Calibri" w:eastAsia="Calibri" w:hAnsi="Calibri"/>
                <w:rtl w:val="0"/>
              </w:rPr>
              <w:t xml:space="preserve">Talk </w:t>
            </w:r>
            <w:r w:rsidDel="00000000" w:rsidR="00000000" w:rsidRPr="00000000">
              <w:rPr>
                <w:rtl w:val="0"/>
              </w:rPr>
              <w:t xml:space="preserve">and </w:t>
            </w:r>
            <w:r w:rsidDel="00000000" w:rsidR="00000000" w:rsidRPr="00000000">
              <w:rPr>
                <w:rFonts w:ascii="Calibri" w:cs="Calibri" w:eastAsia="Calibri" w:hAnsi="Calibri"/>
                <w:rtl w:val="0"/>
              </w:rPr>
              <w:t xml:space="preserve">hear, in variable conditions</w:t>
            </w:r>
          </w:p>
        </w:tc>
        <w:tc>
          <w:tcPr>
            <w:vAlign w:val="center"/>
          </w:tcPr>
          <w:p w:rsidR="00000000" w:rsidDel="00000000" w:rsidP="00000000" w:rsidRDefault="00000000" w:rsidRPr="00000000" w14:paraId="00000116">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17">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18">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19">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11A">
            <w:pPr>
              <w:pageBreakBefore w:val="0"/>
              <w:rPr>
                <w:rFonts w:ascii="Calibri" w:cs="Calibri" w:eastAsia="Calibri" w:hAnsi="Calibri"/>
              </w:rPr>
            </w:pPr>
            <w:r w:rsidDel="00000000" w:rsidR="00000000" w:rsidRPr="00000000">
              <w:rPr>
                <w:rFonts w:ascii="Calibri" w:cs="Calibri" w:eastAsia="Calibri" w:hAnsi="Calibri"/>
                <w:rtl w:val="0"/>
              </w:rPr>
              <w:t xml:space="preserve">Taste or smell</w:t>
            </w:r>
          </w:p>
        </w:tc>
        <w:tc>
          <w:tcPr>
            <w:vAlign w:val="center"/>
          </w:tcPr>
          <w:p w:rsidR="00000000" w:rsidDel="00000000" w:rsidP="00000000" w:rsidRDefault="00000000" w:rsidRPr="00000000" w14:paraId="0000011B">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11C">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1D">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1E">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bl>
    <w:p w:rsidR="00000000" w:rsidDel="00000000" w:rsidP="00000000" w:rsidRDefault="00000000" w:rsidRPr="00000000" w14:paraId="0000011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20">
      <w:pPr>
        <w:pageBreakBefore w:val="0"/>
        <w:rPr>
          <w:rFonts w:ascii="Calibri" w:cs="Calibri" w:eastAsia="Calibri" w:hAnsi="Calibri"/>
          <w:b w:val="1"/>
        </w:rPr>
      </w:pPr>
      <w:r w:rsidDel="00000000" w:rsidR="00000000" w:rsidRPr="00000000">
        <w:rPr>
          <w:rtl w:val="0"/>
        </w:rPr>
      </w:r>
    </w:p>
    <w:tbl>
      <w:tblPr>
        <w:tblStyle w:val="Table8"/>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5"/>
        <w:gridCol w:w="7855"/>
        <w:tblGridChange w:id="0">
          <w:tblGrid>
            <w:gridCol w:w="2935"/>
            <w:gridCol w:w="7855"/>
          </w:tblGrid>
        </w:tblGridChange>
      </w:tblGrid>
      <w:tr>
        <w:trPr>
          <w:cantSplit w:val="0"/>
          <w:trHeight w:val="251" w:hRule="atLeast"/>
          <w:tblHeader w:val="0"/>
        </w:trPr>
        <w:tc>
          <w:tcPr>
            <w:gridSpan w:val="2"/>
            <w:vAlign w:val="center"/>
          </w:tcPr>
          <w:p w:rsidR="00000000" w:rsidDel="00000000" w:rsidP="00000000" w:rsidRDefault="00000000" w:rsidRPr="00000000" w14:paraId="00000121">
            <w:pPr>
              <w:pageBreakBefore w:val="0"/>
              <w:rPr>
                <w:rFonts w:ascii="Calibri" w:cs="Calibri" w:eastAsia="Calibri" w:hAnsi="Calibri"/>
              </w:rPr>
            </w:pPr>
            <w:r w:rsidDel="00000000" w:rsidR="00000000" w:rsidRPr="00000000">
              <w:rPr>
                <w:b w:val="1"/>
                <w:rtl w:val="0"/>
              </w:rPr>
              <w:t xml:space="preserve">OTHER REQUIRED ACTIVITIES AND DEMANDS</w:t>
            </w:r>
            <w:r w:rsidDel="00000000" w:rsidR="00000000" w:rsidRPr="00000000">
              <w:rPr>
                <w:rtl w:val="0"/>
              </w:rPr>
            </w:r>
          </w:p>
        </w:tc>
      </w:tr>
      <w:tr>
        <w:trPr>
          <w:cantSplit w:val="0"/>
          <w:trHeight w:val="251" w:hRule="atLeast"/>
          <w:tblHeader w:val="0"/>
        </w:trPr>
        <w:tc>
          <w:tcPr>
            <w:vAlign w:val="center"/>
          </w:tcPr>
          <w:p w:rsidR="00000000" w:rsidDel="00000000" w:rsidP="00000000" w:rsidRDefault="00000000" w:rsidRPr="00000000" w14:paraId="00000123">
            <w:pPr>
              <w:pageBreakBefore w:val="0"/>
              <w:rPr>
                <w:rFonts w:ascii="Calibri" w:cs="Calibri" w:eastAsia="Calibri" w:hAnsi="Calibri"/>
              </w:rPr>
            </w:pPr>
            <w:r w:rsidDel="00000000" w:rsidR="00000000" w:rsidRPr="00000000">
              <w:rPr>
                <w:rFonts w:ascii="Calibri" w:cs="Calibri" w:eastAsia="Calibri" w:hAnsi="Calibri"/>
                <w:rtl w:val="0"/>
              </w:rPr>
              <w:t xml:space="preserve">Indoor/Outdoor</w:t>
            </w:r>
          </w:p>
        </w:tc>
        <w:tc>
          <w:tcPr>
            <w:vAlign w:val="center"/>
          </w:tcPr>
          <w:p w:rsidR="00000000" w:rsidDel="00000000" w:rsidP="00000000" w:rsidRDefault="00000000" w:rsidRPr="00000000" w14:paraId="00000124">
            <w:pPr>
              <w:pageBreakBefore w:val="0"/>
              <w:rPr>
                <w:rFonts w:ascii="Calibri" w:cs="Calibri" w:eastAsia="Calibri" w:hAnsi="Calibri"/>
              </w:rPr>
            </w:pPr>
            <w:r w:rsidDel="00000000" w:rsidR="00000000" w:rsidRPr="00000000">
              <w:rPr>
                <w:rFonts w:ascii="Calibri" w:cs="Calibri" w:eastAsia="Calibri" w:hAnsi="Calibri"/>
                <w:rtl w:val="0"/>
              </w:rPr>
              <w:t xml:space="preserve">Both indoor and outdoor work (in all weather </w:t>
            </w:r>
            <w:r w:rsidDel="00000000" w:rsidR="00000000" w:rsidRPr="00000000">
              <w:rPr>
                <w:rtl w:val="0"/>
              </w:rPr>
              <w:t xml:space="preserve">conditions</w:t>
            </w:r>
            <w:r w:rsidDel="00000000" w:rsidR="00000000" w:rsidRPr="00000000">
              <w:rPr>
                <w:rFonts w:ascii="Calibri" w:cs="Calibri" w:eastAsia="Calibri" w:hAnsi="Calibri"/>
                <w:rtl w:val="0"/>
              </w:rPr>
              <w:t xml:space="preserve">) required.</w:t>
            </w:r>
          </w:p>
        </w:tc>
      </w:tr>
      <w:tr>
        <w:trPr>
          <w:cantSplit w:val="0"/>
          <w:trHeight w:val="323" w:hRule="atLeast"/>
          <w:tblHeader w:val="0"/>
        </w:trPr>
        <w:tc>
          <w:tcPr>
            <w:vAlign w:val="center"/>
          </w:tcPr>
          <w:p w:rsidR="00000000" w:rsidDel="00000000" w:rsidP="00000000" w:rsidRDefault="00000000" w:rsidRPr="00000000" w14:paraId="00000125">
            <w:pPr>
              <w:pageBreakBefore w:val="0"/>
              <w:rPr>
                <w:rFonts w:ascii="Calibri" w:cs="Calibri" w:eastAsia="Calibri" w:hAnsi="Calibri"/>
              </w:rPr>
            </w:pPr>
            <w:r w:rsidDel="00000000" w:rsidR="00000000" w:rsidRPr="00000000">
              <w:rPr>
                <w:rFonts w:ascii="Calibri" w:cs="Calibri" w:eastAsia="Calibri" w:hAnsi="Calibri"/>
                <w:rtl w:val="0"/>
              </w:rPr>
              <w:t xml:space="preserve">Hazardous Materials or Noise</w:t>
            </w:r>
          </w:p>
        </w:tc>
        <w:tc>
          <w:tcP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4"/>
                <w:tab w:val="right" w:leader="none"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are frequently called to scenes that may involve hazards or hazardous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4"/>
                <w:tab w:val="right" w:leader="none"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aterials and may potentially respond to a scene involving chemical or biological terrorism agents. Employees must always regard their safety first when responding to all scenes and always follow ECPS policy and procedure for dealing with these situations.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4"/>
                <w:tab w:val="right" w:leader="none"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4"/>
                <w:tab w:val="right" w:leader="none"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noise level in the work environment is usually moderate, but may be high at times due to vehicle and mechanical equipment noise.</w:t>
            </w:r>
          </w:p>
        </w:tc>
      </w:tr>
      <w:tr>
        <w:trPr>
          <w:cantSplit w:val="0"/>
          <w:trHeight w:val="251" w:hRule="atLeast"/>
          <w:tblHeader w:val="0"/>
        </w:trPr>
        <w:tc>
          <w:tcPr>
            <w:vAlign w:val="center"/>
          </w:tcPr>
          <w:p w:rsidR="00000000" w:rsidDel="00000000" w:rsidP="00000000" w:rsidRDefault="00000000" w:rsidRPr="00000000" w14:paraId="0000012A">
            <w:pPr>
              <w:pageBreakBefore w:val="0"/>
              <w:rPr>
                <w:rFonts w:ascii="Calibri" w:cs="Calibri" w:eastAsia="Calibri" w:hAnsi="Calibri"/>
              </w:rPr>
            </w:pPr>
            <w:r w:rsidDel="00000000" w:rsidR="00000000" w:rsidRPr="00000000">
              <w:rPr>
                <w:rFonts w:ascii="Calibri" w:cs="Calibri" w:eastAsia="Calibri" w:hAnsi="Calibri"/>
                <w:rtl w:val="0"/>
              </w:rPr>
              <w:t xml:space="preserve">Equipment Used in Job</w:t>
            </w:r>
          </w:p>
        </w:tc>
        <w:tc>
          <w:tcP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4"/>
                <w:tab w:val="right" w:leader="none"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telephone, 10-key, copier, fax, scanner, smartphone/mobile device, motor vehicle, </w:t>
            </w:r>
            <w:r w:rsidDel="00000000" w:rsidR="00000000" w:rsidRPr="00000000">
              <w:rPr>
                <w:rtl w:val="0"/>
              </w:rPr>
              <w:t xml:space="preserve">cardiac monitor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other medical </w:t>
            </w:r>
            <w:r w:rsidDel="00000000" w:rsidR="00000000" w:rsidRPr="00000000">
              <w:rPr>
                <w:rtl w:val="0"/>
              </w:rPr>
              <w:t xml:space="preserve">equipment/instruments.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251" w:hRule="atLeast"/>
          <w:tblHeader w:val="0"/>
        </w:trPr>
        <w:tc>
          <w:tcPr>
            <w:vAlign w:val="center"/>
          </w:tcPr>
          <w:p w:rsidR="00000000" w:rsidDel="00000000" w:rsidP="00000000" w:rsidRDefault="00000000" w:rsidRPr="00000000" w14:paraId="0000012C">
            <w:pPr>
              <w:rPr/>
            </w:pPr>
            <w:r w:rsidDel="00000000" w:rsidR="00000000" w:rsidRPr="00000000">
              <w:rPr>
                <w:rtl w:val="0"/>
              </w:rPr>
              <w:t xml:space="preserve">Emotional Effort</w:t>
            </w:r>
          </w:p>
        </w:tc>
        <w:tc>
          <w:tcPr/>
          <w:p w:rsidR="00000000" w:rsidDel="00000000" w:rsidP="00000000" w:rsidRDefault="00000000" w:rsidRPr="00000000" w14:paraId="0000012D">
            <w:pPr>
              <w:rPr/>
            </w:pPr>
            <w:r w:rsidDel="00000000" w:rsidR="00000000" w:rsidRPr="00000000">
              <w:rPr>
                <w:rtl w:val="0"/>
              </w:rPr>
              <w:t xml:space="preserve">Work environment is frequently hectic with exposure to highly emotional and stressful situations. Regular scheduling involves long shifts, regularly scheduled and unscheduled overtime and emergency callbacks.  </w:t>
            </w:r>
          </w:p>
        </w:tc>
      </w:tr>
      <w:tr>
        <w:trPr>
          <w:cantSplit w:val="0"/>
          <w:trHeight w:val="251" w:hRule="atLeast"/>
          <w:tblHeader w:val="0"/>
        </w:trPr>
        <w:tc>
          <w:tcPr>
            <w:vAlign w:val="center"/>
          </w:tcPr>
          <w:p w:rsidR="00000000" w:rsidDel="00000000" w:rsidP="00000000" w:rsidRDefault="00000000" w:rsidRPr="00000000" w14:paraId="0000012E">
            <w:pPr>
              <w:pageBreakBefore w:val="0"/>
              <w:rPr>
                <w:rFonts w:ascii="Calibri" w:cs="Calibri" w:eastAsia="Calibri" w:hAnsi="Calibri"/>
              </w:rPr>
            </w:pPr>
            <w:r w:rsidDel="00000000" w:rsidR="00000000" w:rsidRPr="00000000">
              <w:rPr>
                <w:rFonts w:ascii="Calibri" w:cs="Calibri" w:eastAsia="Calibri" w:hAnsi="Calibri"/>
                <w:rtl w:val="0"/>
              </w:rPr>
              <w:t xml:space="preserve">Other</w:t>
            </w:r>
          </w:p>
        </w:tc>
        <w:tc>
          <w:tcPr>
            <w:vAlign w:val="center"/>
          </w:tcPr>
          <w:p w:rsidR="00000000" w:rsidDel="00000000" w:rsidP="00000000" w:rsidRDefault="00000000" w:rsidRPr="00000000" w14:paraId="0000012F">
            <w:pPr>
              <w:pageBreakBefore w:val="0"/>
              <w:rPr>
                <w:rFonts w:ascii="Calibri" w:cs="Calibri" w:eastAsia="Calibri" w:hAnsi="Calibri"/>
              </w:rPr>
            </w:pPr>
            <w:r w:rsidDel="00000000" w:rsidR="00000000" w:rsidRPr="00000000">
              <w:rPr>
                <w:rFonts w:ascii="Calibri" w:cs="Calibri" w:eastAsia="Calibri" w:hAnsi="Calibri"/>
                <w:rtl w:val="0"/>
              </w:rPr>
              <w:t xml:space="preserve">Frequent travel throughout the work day within and outside of Eagle County. </w:t>
            </w:r>
          </w:p>
        </w:tc>
      </w:tr>
    </w:tbl>
    <w:p w:rsidR="00000000" w:rsidDel="00000000" w:rsidP="00000000" w:rsidRDefault="00000000" w:rsidRPr="00000000" w14:paraId="0000013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31">
      <w:pPr>
        <w:pageBreakBefore w:val="0"/>
        <w:rPr>
          <w:rFonts w:ascii="Calibri" w:cs="Calibri" w:eastAsia="Calibri" w:hAnsi="Calibri"/>
        </w:rPr>
      </w:pPr>
      <w:r w:rsidDel="00000000" w:rsidR="00000000" w:rsidRPr="00000000">
        <w:rPr>
          <w:rtl w:val="0"/>
        </w:rPr>
      </w:r>
    </w:p>
    <w:tbl>
      <w:tblPr>
        <w:tblStyle w:val="Table9"/>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9"/>
        <w:gridCol w:w="3602"/>
        <w:gridCol w:w="3589"/>
        <w:tblGridChange w:id="0">
          <w:tblGrid>
            <w:gridCol w:w="3599"/>
            <w:gridCol w:w="3602"/>
            <w:gridCol w:w="3589"/>
          </w:tblGrid>
        </w:tblGridChange>
      </w:tblGrid>
      <w:tr>
        <w:trPr>
          <w:cantSplit w:val="0"/>
          <w:trHeight w:val="350" w:hRule="atLeast"/>
          <w:tblHeader w:val="0"/>
        </w:trPr>
        <w:tc>
          <w:tcPr>
            <w:gridSpan w:val="3"/>
            <w:vAlign w:val="center"/>
          </w:tcPr>
          <w:p w:rsidR="00000000" w:rsidDel="00000000" w:rsidP="00000000" w:rsidRDefault="00000000" w:rsidRPr="00000000" w14:paraId="00000132">
            <w:pPr>
              <w:pageBreakBefore w:val="0"/>
              <w:rPr>
                <w:rFonts w:ascii="Calibri" w:cs="Calibri" w:eastAsia="Calibri" w:hAnsi="Calibri"/>
              </w:rPr>
            </w:pPr>
            <w:r w:rsidDel="00000000" w:rsidR="00000000" w:rsidRPr="00000000">
              <w:rPr>
                <w:b w:val="1"/>
                <w:rtl w:val="0"/>
              </w:rPr>
              <w:t xml:space="preserve">VISION:</w:t>
            </w:r>
            <w:r w:rsidDel="00000000" w:rsidR="00000000" w:rsidRPr="00000000">
              <w:rPr>
                <w:rtl w:val="0"/>
              </w:rPr>
              <w:t xml:space="preserve"> </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35">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Close Vision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36">
            <w:pPr>
              <w:pageBreakBefore w:val="0"/>
              <w:jc w:val="center"/>
              <w:rPr>
                <w:rFonts w:ascii="Calibri" w:cs="Calibri" w:eastAsia="Calibri" w:hAnsi="Calibri"/>
              </w:rPr>
            </w:pPr>
            <w:r w:rsidDel="00000000" w:rsidR="00000000" w:rsidRPr="00000000">
              <w:rPr>
                <w:rFonts w:ascii="Calibri" w:cs="Calibri" w:eastAsia="Calibri" w:hAnsi="Calibri"/>
                <w:rtl w:val="0"/>
              </w:rPr>
              <w:t xml:space="preserve">Distance Vision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37">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Color Vision </w:t>
            </w: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38">
            <w:pPr>
              <w:pageBreakBefore w:val="0"/>
              <w:jc w:val="center"/>
              <w:rPr>
                <w:rFonts w:ascii="Calibri" w:cs="Calibri" w:eastAsia="Calibri" w:hAnsi="Calibri"/>
              </w:rPr>
            </w:pPr>
            <w:r w:rsidDel="00000000" w:rsidR="00000000" w:rsidRPr="00000000">
              <w:rPr>
                <w:rFonts w:ascii="Calibri" w:cs="Calibri" w:eastAsia="Calibri" w:hAnsi="Calibri"/>
                <w:rtl w:val="0"/>
              </w:rPr>
              <w:t xml:space="preserve">Peripheral Vision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39">
            <w:pPr>
              <w:pageBreakBefore w:val="0"/>
              <w:jc w:val="center"/>
              <w:rPr>
                <w:rFonts w:ascii="Calibri" w:cs="Calibri" w:eastAsia="Calibri" w:hAnsi="Calibri"/>
              </w:rPr>
            </w:pPr>
            <w:r w:rsidDel="00000000" w:rsidR="00000000" w:rsidRPr="00000000">
              <w:rPr>
                <w:rFonts w:ascii="Calibri" w:cs="Calibri" w:eastAsia="Calibri" w:hAnsi="Calibri"/>
                <w:rtl w:val="0"/>
              </w:rPr>
              <w:t xml:space="preserve">Depth Perception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3A">
            <w:pPr>
              <w:pageBreakBefore w:val="0"/>
              <w:jc w:val="center"/>
              <w:rPr>
                <w:rFonts w:ascii="Calibri" w:cs="Calibri" w:eastAsia="Calibri" w:hAnsi="Calibri"/>
              </w:rPr>
            </w:pPr>
            <w:r w:rsidDel="00000000" w:rsidR="00000000" w:rsidRPr="00000000">
              <w:rPr>
                <w:rFonts w:ascii="Calibri" w:cs="Calibri" w:eastAsia="Calibri" w:hAnsi="Calibri"/>
                <w:rtl w:val="0"/>
              </w:rPr>
              <w:t xml:space="preserve">Ability to adjust focus </w:t>
            </w: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13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3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3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3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3F">
      <w:pPr>
        <w:pageBreakBefore w:val="0"/>
        <w:rPr>
          <w:rFonts w:ascii="Calibri" w:cs="Calibri" w:eastAsia="Calibri" w:hAnsi="Calibri"/>
        </w:rPr>
      </w:pPr>
      <w:r w:rsidDel="00000000" w:rsidR="00000000" w:rsidRPr="00000000">
        <w:rPr>
          <w:rFonts w:ascii="Calibri" w:cs="Calibri" w:eastAsia="Calibri" w:hAnsi="Calibri"/>
          <w:rtl w:val="0"/>
        </w:rPr>
        <w:t xml:space="preserve">ACKNOWLEDGEMENT:</w:t>
        <w:tab/>
      </w:r>
    </w:p>
    <w:p w:rsidR="00000000" w:rsidDel="00000000" w:rsidP="00000000" w:rsidRDefault="00000000" w:rsidRPr="00000000" w14:paraId="00000140">
      <w:pPr>
        <w:pageBreakBefore w:val="0"/>
        <w:rPr/>
      </w:pPr>
      <w:r w:rsidDel="00000000" w:rsidR="00000000" w:rsidRPr="00000000">
        <w:rPr>
          <w:rFonts w:ascii="Calibri" w:cs="Calibri" w:eastAsia="Calibri" w:hAnsi="Calibri"/>
          <w:rtl w:val="0"/>
        </w:rPr>
        <w:t xml:space="preserve">I acknowledge receipt of this job description. </w:t>
      </w:r>
      <w:r w:rsidDel="00000000" w:rsidR="00000000" w:rsidRPr="00000000">
        <w:rPr>
          <w:rtl w:val="0"/>
        </w:rPr>
        <w:t xml:space="preserve">I understand that signing this job description does not create a contract of employment nor guarantee employment for any definite period of time. </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By signing below you signify that you have read the job posting and you understand, are able and willing to perform the essential functions and duties of the position with or without reasonable accommodation</w:t>
      </w:r>
      <w:r w:rsidDel="00000000" w:rsidR="00000000" w:rsidRPr="00000000">
        <w:rPr>
          <w:color w:val="494949"/>
          <w:rtl w:val="0"/>
        </w:rPr>
        <w:t xml:space="preserve">.</w:t>
      </w:r>
      <w:r w:rsidDel="00000000" w:rsidR="00000000" w:rsidRPr="00000000">
        <w:rPr>
          <w:rtl w:val="0"/>
        </w:rPr>
      </w:r>
    </w:p>
    <w:p w:rsidR="00000000" w:rsidDel="00000000" w:rsidP="00000000" w:rsidRDefault="00000000" w:rsidRPr="00000000" w14:paraId="0000014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5">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w:t>
        <w:tab/>
        <w:t xml:space="preserve">_________________________________</w:t>
        <w:tab/>
        <w:t xml:space="preserve">__________________</w:t>
      </w:r>
    </w:p>
    <w:p w:rsidR="00000000" w:rsidDel="00000000" w:rsidP="00000000" w:rsidRDefault="00000000" w:rsidRPr="00000000" w14:paraId="00000146">
      <w:pPr>
        <w:pageBreakBefore w:val="0"/>
        <w:rPr>
          <w:rFonts w:ascii="Calibri" w:cs="Calibri" w:eastAsia="Calibri" w:hAnsi="Calibri"/>
          <w:b w:val="1"/>
          <w:i w:val="1"/>
          <w:u w:val="single"/>
        </w:rPr>
      </w:pPr>
      <w:r w:rsidDel="00000000" w:rsidR="00000000" w:rsidRPr="00000000">
        <w:rPr>
          <w:rtl w:val="0"/>
        </w:rPr>
        <w:t xml:space="preserve">Applicant’s </w:t>
      </w:r>
      <w:r w:rsidDel="00000000" w:rsidR="00000000" w:rsidRPr="00000000">
        <w:rPr>
          <w:rFonts w:ascii="Calibri" w:cs="Calibri" w:eastAsia="Calibri" w:hAnsi="Calibri"/>
          <w:rtl w:val="0"/>
        </w:rPr>
        <w:t xml:space="preserve">Name</w:t>
        <w:tab/>
        <w:tab/>
        <w:tab/>
        <w:tab/>
      </w:r>
      <w:r w:rsidDel="00000000" w:rsidR="00000000" w:rsidRPr="00000000">
        <w:rPr>
          <w:rtl w:val="0"/>
        </w:rPr>
        <w:t xml:space="preserve">Applicant’s </w:t>
      </w:r>
      <w:r w:rsidDel="00000000" w:rsidR="00000000" w:rsidRPr="00000000">
        <w:rPr>
          <w:rFonts w:ascii="Calibri" w:cs="Calibri" w:eastAsia="Calibri" w:hAnsi="Calibri"/>
          <w:rtl w:val="0"/>
        </w:rPr>
        <w:t xml:space="preserve">Signature</w:t>
        <w:tab/>
        <w:tab/>
        <w:tab/>
        <w:tab/>
        <w:t xml:space="preserve">Date</w:t>
      </w:r>
      <w:r w:rsidDel="00000000" w:rsidR="00000000" w:rsidRPr="00000000">
        <w:rPr>
          <w:rtl w:val="0"/>
        </w:rPr>
      </w:r>
    </w:p>
    <w:p w:rsidR="00000000" w:rsidDel="00000000" w:rsidP="00000000" w:rsidRDefault="00000000" w:rsidRPr="00000000" w14:paraId="00000147">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48">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r>
    </w:p>
    <w:sectPr>
      <w:headerReference r:id="rId7" w:type="default"/>
      <w:footerReference r:id="rId8" w:type="default"/>
      <w:pgSz w:h="15840" w:w="12240" w:orient="portrait"/>
      <w:pgMar w:bottom="432"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iryo"/>
  <w:font w:name="MS Gothic"/>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NOTE: This job description is not intended to be an exhaustive list of all duties, responsibilities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 qualifications associated with the job. Other duties may be assigned.</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